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B9ABB" w14:textId="1961F2B2" w:rsidR="002C644B" w:rsidRDefault="00364E4B" w:rsidP="004B01F2">
      <w:pPr>
        <w:rPr>
          <w:noProof/>
          <w:lang w:eastAsia="en-GB"/>
        </w:rPr>
      </w:pPr>
      <w:r>
        <w:rPr>
          <w:noProof/>
          <w:lang w:eastAsia="en-GB"/>
        </w:rPr>
        <mc:AlternateContent>
          <mc:Choice Requires="wps">
            <w:drawing>
              <wp:anchor distT="0" distB="0" distL="114300" distR="114300" simplePos="0" relativeHeight="251658241" behindDoc="0" locked="0" layoutInCell="1" allowOverlap="1" wp14:anchorId="5DA856BA" wp14:editId="17444165">
                <wp:simplePos x="0" y="0"/>
                <wp:positionH relativeFrom="page">
                  <wp:align>center</wp:align>
                </wp:positionH>
                <wp:positionV relativeFrom="paragraph">
                  <wp:posOffset>-548005</wp:posOffset>
                </wp:positionV>
                <wp:extent cx="6990542" cy="10386515"/>
                <wp:effectExtent l="0" t="0" r="20320" b="15240"/>
                <wp:wrapNone/>
                <wp:docPr id="2" name="Rectangle 2"/>
                <wp:cNvGraphicFramePr/>
                <a:graphic xmlns:a="http://schemas.openxmlformats.org/drawingml/2006/main">
                  <a:graphicData uri="http://schemas.microsoft.com/office/word/2010/wordprocessingShape">
                    <wps:wsp>
                      <wps:cNvSpPr/>
                      <wps:spPr>
                        <a:xfrm>
                          <a:off x="0" y="0"/>
                          <a:ext cx="6990542" cy="10386515"/>
                        </a:xfrm>
                        <a:prstGeom prst="rect">
                          <a:avLst/>
                        </a:prstGeom>
                        <a:solidFill>
                          <a:srgbClr val="008796"/>
                        </a:solidFill>
                        <a:ln>
                          <a:solidFill>
                            <a:srgbClr val="00879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xmlns:w16du="http://schemas.microsoft.com/office/word/2023/wordml/word16du">
            <w:pict w14:anchorId="0795D6D8">
              <v:rect id="Rectangle 2" style="position:absolute;margin-left:0;margin-top:-43.15pt;width:550.45pt;height:817.85pt;z-index:25165824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spid="_x0000_s1026" fillcolor="#008796" strokecolor="#008796" strokeweight="1pt" insetpen="t" w14:anchorId="064EE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">
                <w10:wrap anchorx="page"/>
              </v:rect>
            </w:pict>
          </mc:Fallback>
        </mc:AlternateContent>
      </w:r>
      <w:r w:rsidR="0043535D">
        <w:rPr>
          <w:noProof/>
          <w:lang w:eastAsia="en-GB"/>
        </w:rPr>
        <w:drawing>
          <wp:anchor distT="0" distB="0" distL="114300" distR="114300" simplePos="0" relativeHeight="251658247" behindDoc="0" locked="0" layoutInCell="1" allowOverlap="1" wp14:anchorId="101E430C" wp14:editId="73FED8DB">
            <wp:simplePos x="0" y="0"/>
            <wp:positionH relativeFrom="margin">
              <wp:posOffset>3183255</wp:posOffset>
            </wp:positionH>
            <wp:positionV relativeFrom="page">
              <wp:posOffset>718820</wp:posOffset>
            </wp:positionV>
            <wp:extent cx="2780030" cy="693420"/>
            <wp:effectExtent l="0" t="0" r="1270" b="0"/>
            <wp:wrapNone/>
            <wp:docPr id="5" name="Picture 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0030" cy="693420"/>
                    </a:xfrm>
                    <a:prstGeom prst="rect">
                      <a:avLst/>
                    </a:prstGeom>
                  </pic:spPr>
                </pic:pic>
              </a:graphicData>
            </a:graphic>
            <wp14:sizeRelH relativeFrom="page">
              <wp14:pctWidth>0</wp14:pctWidth>
            </wp14:sizeRelH>
            <wp14:sizeRelV relativeFrom="page">
              <wp14:pctHeight>0</wp14:pctHeight>
            </wp14:sizeRelV>
          </wp:anchor>
        </w:drawing>
      </w:r>
      <w:r w:rsidR="00483A39" w:rsidRPr="00483A39">
        <w:rPr>
          <w:noProof/>
          <w:sz w:val="10"/>
          <w:szCs w:val="10"/>
          <w:lang w:eastAsia="en-GB"/>
        </w:rPr>
        <w:drawing>
          <wp:anchor distT="0" distB="0" distL="114300" distR="114300" simplePos="0" relativeHeight="251658248" behindDoc="1" locked="0" layoutInCell="1" allowOverlap="1" wp14:anchorId="12D23DED" wp14:editId="269E6406">
            <wp:simplePos x="0" y="0"/>
            <wp:positionH relativeFrom="page">
              <wp:posOffset>-78105</wp:posOffset>
            </wp:positionH>
            <wp:positionV relativeFrom="page">
              <wp:posOffset>-117475</wp:posOffset>
            </wp:positionV>
            <wp:extent cx="7720015" cy="1092008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0015" cy="10920087"/>
                    </a:xfrm>
                    <a:prstGeom prst="rect">
                      <a:avLst/>
                    </a:prstGeom>
                  </pic:spPr>
                </pic:pic>
              </a:graphicData>
            </a:graphic>
            <wp14:sizeRelH relativeFrom="margin">
              <wp14:pctWidth>0</wp14:pctWidth>
            </wp14:sizeRelH>
            <wp14:sizeRelV relativeFrom="margin">
              <wp14:pctHeight>0</wp14:pctHeight>
            </wp14:sizeRelV>
          </wp:anchor>
        </w:drawing>
      </w:r>
    </w:p>
    <w:p w14:paraId="275BD7FE" w14:textId="77777777" w:rsidR="00FC0940" w:rsidRPr="00837874" w:rsidRDefault="005F6FC6" w:rsidP="004B01F2">
      <w:pPr>
        <w:rPr>
          <w:noProof/>
          <w:lang w:eastAsia="en-GB"/>
        </w:rPr>
      </w:pPr>
      <w:r>
        <w:rPr>
          <w:noProof/>
          <w:lang w:eastAsia="en-GB"/>
        </w:rPr>
        <mc:AlternateContent>
          <mc:Choice Requires="wps">
            <w:drawing>
              <wp:anchor distT="0" distB="0" distL="114300" distR="114300" simplePos="0" relativeHeight="251658245" behindDoc="0" locked="0" layoutInCell="1" allowOverlap="1" wp14:anchorId="256FF321" wp14:editId="37C701C6">
                <wp:simplePos x="0" y="0"/>
                <wp:positionH relativeFrom="margin">
                  <wp:posOffset>427990</wp:posOffset>
                </wp:positionH>
                <wp:positionV relativeFrom="page">
                  <wp:posOffset>4486275</wp:posOffset>
                </wp:positionV>
                <wp:extent cx="4857750" cy="838200"/>
                <wp:effectExtent l="0" t="0" r="0" b="0"/>
                <wp:wrapNone/>
                <wp:docPr id="2032460892" name="Rectangle 2032460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857750" cy="838200"/>
                        </a:xfrm>
                        <a:prstGeom prst="rect">
                          <a:avLst/>
                        </a:prstGeom>
                        <a:noFill/>
                        <a:ln w="9525">
                          <a:noFill/>
                          <a:miter/>
                        </a:ln>
                      </wps:spPr>
                      <wps:txbx>
                        <w:txbxContent>
                          <w:p w14:paraId="5678A7E3" w14:textId="77777777" w:rsidR="00165F4E" w:rsidRDefault="007D6498">
                            <w:pPr>
                              <w:spacing w:line="256" w:lineRule="auto"/>
                              <w:rPr>
                                <w:rFonts w:ascii="Calibri" w:hAnsi="Calibri" w:cs="Calibri"/>
                                <w:b/>
                                <w:bCs/>
                                <w:color w:val="FFFFFF"/>
                                <w:sz w:val="44"/>
                                <w:szCs w:val="44"/>
                                <w:lang w:val="en-US"/>
                              </w:rPr>
                            </w:pPr>
                            <w:r>
                              <w:rPr>
                                <w:rFonts w:ascii="Calibri" w:hAnsi="Calibri" w:cs="Calibri"/>
                                <w:b/>
                                <w:bCs/>
                                <w:color w:val="FFFFFF"/>
                                <w:sz w:val="44"/>
                                <w:szCs w:val="44"/>
                                <w:lang w:val="en-US"/>
                              </w:rPr>
                              <w:t>Using your Educational Psychology Service</w:t>
                            </w:r>
                          </w:p>
                          <w:p w14:paraId="6DCDA1A7" w14:textId="77777777" w:rsidR="00165F4E" w:rsidRDefault="007D6498">
                            <w:pPr>
                              <w:spacing w:line="256" w:lineRule="auto"/>
                              <w:rPr>
                                <w:rFonts w:ascii="Calibri" w:hAnsi="Calibri" w:cs="Calibri"/>
                                <w:color w:val="000000"/>
                                <w:sz w:val="32"/>
                                <w:szCs w:val="32"/>
                                <w:lang w:val="en-US"/>
                              </w:rPr>
                            </w:pPr>
                            <w:r>
                              <w:rPr>
                                <w:rFonts w:ascii="Calibri" w:hAnsi="Calibri" w:cs="Calibri"/>
                                <w:color w:val="000000"/>
                                <w:sz w:val="32"/>
                                <w:szCs w:val="32"/>
                                <w:lang w:val="en-US"/>
                              </w:rPr>
                              <w:t xml:space="preserve"> </w:t>
                            </w:r>
                          </w:p>
                          <w:p w14:paraId="04BF7CFB" w14:textId="77777777" w:rsidR="00165F4E" w:rsidRDefault="007D6498">
                            <w:pPr>
                              <w:spacing w:line="256" w:lineRule="auto"/>
                              <w:rPr>
                                <w:rFonts w:ascii="Calibri" w:hAnsi="Calibri" w:cs="Calibri"/>
                                <w:color w:val="000000"/>
                                <w:lang w:val="en-US"/>
                              </w:rPr>
                            </w:pPr>
                            <w:r>
                              <w:rPr>
                                <w:rFonts w:ascii="Calibri" w:hAnsi="Calibri" w:cs="Calibri"/>
                                <w:color w:val="000000"/>
                                <w:lang w:val="en-US"/>
                              </w:rPr>
                              <w:t>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xmlns:w16du="http://schemas.microsoft.com/office/word/2023/wordml/word16du">
            <w:pict w14:anchorId="3339777A">
              <v:rect id="Rectangle 2032460892" style="position:absolute;margin-left:33.7pt;margin-top:353.25pt;width:382.5pt;height:6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spid="_x0000_s1026" filled="f" stroked="f" w14:anchorId="256FF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">
                <v:textbox>
                  <w:txbxContent>
                    <w:p w:rsidR="00000000" w:rsidRDefault="00000000" w14:paraId="0D24A75B" w14:textId="77777777">
                      <w:pPr>
                        <w:spacing w:line="256" w:lineRule="auto"/>
                        <w:rPr>
                          <w:rFonts w:ascii="Calibri" w:hAnsi="Calibri" w:cs="Calibri"/>
                          <w:b/>
                          <w:bCs/>
                          <w:color w:val="FFFFFF"/>
                          <w:sz w:val="44"/>
                          <w:szCs w:val="44"/>
                          <w:lang w:val="en-US"/>
                        </w:rPr>
                      </w:pPr>
                      <w:r>
                        <w:rPr>
                          <w:rFonts w:ascii="Calibri" w:hAnsi="Calibri" w:cs="Calibri"/>
                          <w:b/>
                          <w:bCs/>
                          <w:color w:val="FFFFFF"/>
                          <w:sz w:val="44"/>
                          <w:szCs w:val="44"/>
                          <w:lang w:val="en-US"/>
                        </w:rPr>
                        <w:t>Using your Educational Psychology Service</w:t>
                      </w:r>
                    </w:p>
                    <w:p w:rsidR="00000000" w:rsidRDefault="00000000" w14:paraId="29D6B04F" w14:textId="77777777">
                      <w:pPr>
                        <w:spacing w:line="256" w:lineRule="auto"/>
                        <w:rPr>
                          <w:rFonts w:ascii="Calibri" w:hAnsi="Calibri" w:cs="Calibri"/>
                          <w:color w:val="000000"/>
                          <w:sz w:val="32"/>
                          <w:szCs w:val="32"/>
                          <w:lang w:val="en-US"/>
                        </w:rPr>
                      </w:pPr>
                      <w:r>
                        <w:rPr>
                          <w:rFonts w:ascii="Calibri" w:hAnsi="Calibri" w:cs="Calibri"/>
                          <w:color w:val="000000"/>
                          <w:sz w:val="32"/>
                          <w:szCs w:val="32"/>
                          <w:lang w:val="en-US"/>
                        </w:rPr>
                        <w:t xml:space="preserve"> </w:t>
                      </w:r>
                    </w:p>
                    <w:p w:rsidR="00000000" w:rsidRDefault="00000000" w14:paraId="6E7BEAA2" w14:textId="77777777">
                      <w:pPr>
                        <w:spacing w:line="256" w:lineRule="auto"/>
                        <w:rPr>
                          <w:rFonts w:ascii="Calibri" w:hAnsi="Calibri" w:cs="Calibri"/>
                          <w:color w:val="000000"/>
                          <w:lang w:val="en-US"/>
                        </w:rPr>
                      </w:pPr>
                      <w:r>
                        <w:rPr>
                          <w:rFonts w:ascii="Calibri" w:hAnsi="Calibri" w:cs="Calibri"/>
                          <w:color w:val="000000"/>
                          <w:lang w:val="en-US"/>
                        </w:rPr>
                        <w:t> </w:t>
                      </w:r>
                    </w:p>
                  </w:txbxContent>
                </v:textbox>
                <w10:wrap anchorx="margin" anchory="page"/>
              </v:rect>
            </w:pict>
          </mc:Fallback>
        </mc:AlternateContent>
      </w:r>
      <w:r>
        <w:rPr>
          <w:noProof/>
          <w:lang w:eastAsia="en-GB"/>
        </w:rPr>
        <mc:AlternateContent>
          <mc:Choice Requires="wps">
            <w:drawing>
              <wp:anchor distT="0" distB="0" distL="114300" distR="114300" simplePos="0" relativeHeight="251658242" behindDoc="0" locked="0" layoutInCell="1" allowOverlap="1" wp14:anchorId="67975FCC" wp14:editId="3542FEAF">
                <wp:simplePos x="0" y="0"/>
                <wp:positionH relativeFrom="column">
                  <wp:posOffset>402314</wp:posOffset>
                </wp:positionH>
                <wp:positionV relativeFrom="page">
                  <wp:posOffset>3094382</wp:posOffset>
                </wp:positionV>
                <wp:extent cx="5624195" cy="1934817"/>
                <wp:effectExtent l="0" t="0" r="0" b="0"/>
                <wp:wrapNone/>
                <wp:docPr id="1431924471" name="Text Box 1431924471"/>
                <wp:cNvGraphicFramePr/>
                <a:graphic xmlns:a="http://schemas.openxmlformats.org/drawingml/2006/main">
                  <a:graphicData uri="http://schemas.microsoft.com/office/word/2010/wordprocessingShape">
                    <wps:wsp>
                      <wps:cNvSpPr txBox="1"/>
                      <wps:spPr>
                        <a:xfrm>
                          <a:off x="0" y="0"/>
                          <a:ext cx="5624195" cy="1934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7A263" w14:textId="1F94381A" w:rsidR="002C644B" w:rsidRPr="004D0C4B" w:rsidRDefault="00364E4B" w:rsidP="002C644B">
                            <w:pPr>
                              <w:spacing w:line="900" w:lineRule="exact"/>
                              <w:rPr>
                                <w:rFonts w:ascii="Amasis MT Pro Black" w:hAnsi="Amasis MT Pro Black"/>
                                <w:b/>
                                <w:bCs/>
                                <w:color w:val="008796"/>
                                <w:sz w:val="70"/>
                                <w:szCs w:val="70"/>
                              </w:rPr>
                            </w:pPr>
                            <w:r w:rsidRPr="00364E4B">
                              <w:rPr>
                                <w:rFonts w:ascii="Amasis MT Pro Black" w:hAnsi="Amasis MT Pro Black"/>
                                <w:b/>
                                <w:bCs/>
                                <w:color w:val="FFFFFF" w:themeColor="background1"/>
                                <w:sz w:val="72"/>
                                <w:szCs w:val="72"/>
                              </w:rPr>
                              <w:t>Guidance on Critical Incidents</w:t>
                            </w:r>
                            <w:r w:rsidR="002C644B" w:rsidRPr="00F307F1">
                              <w:rPr>
                                <w:rFonts w:ascii="Amasis MT Pro Black" w:hAnsi="Amasis MT Pro Black"/>
                                <w:b/>
                                <w:bCs/>
                                <w:color w:val="D46F63"/>
                                <w:sz w:val="70"/>
                                <w:szCs w:val="7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xmlns:w16du="http://schemas.microsoft.com/office/word/2023/wordml/word16du">
            <w:pict w14:anchorId="70319F87">
              <v:shapetype id="_x0000_t202" coordsize="21600,21600" o:spt="202" path="m,l,21600r21600,l21600,xe" w14:anchorId="67975FCC">
                <v:stroke joinstyle="miter"/>
                <v:path gradientshapeok="t" o:connecttype="rect"/>
              </v:shapetype>
              <v:shape id="Text Box 1431924471" style="position:absolute;margin-left:31.7pt;margin-top:243.65pt;width:442.85pt;height:152.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">
                <v:textbox>
                  <w:txbxContent>
                    <w:p w:rsidRPr="004D0C4B" w:rsidR="002C644B" w:rsidP="002C644B" w:rsidRDefault="00364E4B" w14:paraId="62FE7B32" w14:textId="1F94381A">
                      <w:pPr>
                        <w:spacing w:line="900" w:lineRule="exact"/>
                        <w:rPr>
                          <w:rFonts w:ascii="Amasis MT Pro Black" w:hAnsi="Amasis MT Pro Black"/>
                          <w:b/>
                          <w:bCs/>
                          <w:color w:val="008796"/>
                          <w:sz w:val="70"/>
                          <w:szCs w:val="70"/>
                        </w:rPr>
                      </w:pPr>
                      <w:r w:rsidRPr="00364E4B">
                        <w:rPr>
                          <w:rFonts w:ascii="Amasis MT Pro Black" w:hAnsi="Amasis MT Pro Black"/>
                          <w:b/>
                          <w:bCs/>
                          <w:color w:val="FFFFFF" w:themeColor="background1"/>
                          <w:sz w:val="72"/>
                          <w:szCs w:val="72"/>
                        </w:rPr>
                        <w:t>Guidance on Critical Incidents</w:t>
                      </w:r>
                      <w:r w:rsidRPr="00F307F1" w:rsidR="002C644B">
                        <w:rPr>
                          <w:rFonts w:ascii="Amasis MT Pro Black" w:hAnsi="Amasis MT Pro Black"/>
                          <w:b/>
                          <w:bCs/>
                          <w:color w:val="D46F63"/>
                          <w:sz w:val="70"/>
                          <w:szCs w:val="70"/>
                        </w:rPr>
                        <w:t>.</w:t>
                      </w:r>
                    </w:p>
                  </w:txbxContent>
                </v:textbox>
                <w10:wrap anchory="page"/>
              </v:shape>
            </w:pict>
          </mc:Fallback>
        </mc:AlternateContent>
      </w:r>
      <w:r w:rsidR="002C644B">
        <w:rPr>
          <w:noProof/>
          <w:lang w:eastAsia="en-GB"/>
        </w:rPr>
        <mc:AlternateContent>
          <mc:Choice Requires="wps">
            <w:drawing>
              <wp:anchor distT="0" distB="0" distL="114300" distR="114300" simplePos="0" relativeHeight="251658244" behindDoc="0" locked="0" layoutInCell="1" allowOverlap="1" wp14:anchorId="663156CA" wp14:editId="0DDB6DB6">
                <wp:simplePos x="0" y="0"/>
                <wp:positionH relativeFrom="column">
                  <wp:posOffset>560705</wp:posOffset>
                </wp:positionH>
                <wp:positionV relativeFrom="paragraph">
                  <wp:posOffset>7994650</wp:posOffset>
                </wp:positionV>
                <wp:extent cx="269875" cy="718185"/>
                <wp:effectExtent l="0" t="0" r="0" b="5715"/>
                <wp:wrapNone/>
                <wp:docPr id="2062725489" name="Rectangle 2062725489"/>
                <wp:cNvGraphicFramePr/>
                <a:graphic xmlns:a="http://schemas.openxmlformats.org/drawingml/2006/main">
                  <a:graphicData uri="http://schemas.microsoft.com/office/word/2010/wordprocessingShape">
                    <wps:wsp>
                      <wps:cNvSpPr/>
                      <wps:spPr>
                        <a:xfrm>
                          <a:off x="0" y="0"/>
                          <a:ext cx="269875" cy="718185"/>
                        </a:xfrm>
                        <a:prstGeom prst="rect">
                          <a:avLst/>
                        </a:prstGeom>
                        <a:solidFill>
                          <a:srgbClr val="D46F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xmlns:w16du="http://schemas.microsoft.com/office/word/2023/wordml/word16du">
            <w:pict w14:anchorId="2AAAE1F5">
              <v:rect id="Rectangle 2" style="position:absolute;margin-left:44.15pt;margin-top:629.5pt;width:21.25pt;height:56.5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d46f63" stroked="f" strokeweight="1pt" insetpen="t" w14:anchorId="46C859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"/>
            </w:pict>
          </mc:Fallback>
        </mc:AlternateContent>
      </w:r>
      <w:r w:rsidR="002C644B">
        <w:rPr>
          <w:noProof/>
          <w:lang w:eastAsia="en-GB"/>
        </w:rPr>
        <mc:AlternateContent>
          <mc:Choice Requires="wps">
            <w:drawing>
              <wp:anchor distT="0" distB="0" distL="114300" distR="114300" simplePos="0" relativeHeight="251658243" behindDoc="0" locked="0" layoutInCell="1" allowOverlap="1" wp14:anchorId="360C88EE" wp14:editId="19EDD394">
                <wp:simplePos x="0" y="0"/>
                <wp:positionH relativeFrom="column">
                  <wp:posOffset>952500</wp:posOffset>
                </wp:positionH>
                <wp:positionV relativeFrom="paragraph">
                  <wp:posOffset>7981950</wp:posOffset>
                </wp:positionV>
                <wp:extent cx="4976495" cy="1005840"/>
                <wp:effectExtent l="0" t="0" r="0" b="0"/>
                <wp:wrapNone/>
                <wp:docPr id="1163836629" name="Text Box 1163836629"/>
                <wp:cNvGraphicFramePr/>
                <a:graphic xmlns:a="http://schemas.openxmlformats.org/drawingml/2006/main">
                  <a:graphicData uri="http://schemas.microsoft.com/office/word/2010/wordprocessingShape">
                    <wps:wsp>
                      <wps:cNvSpPr txBox="1"/>
                      <wps:spPr>
                        <a:xfrm>
                          <a:off x="0" y="0"/>
                          <a:ext cx="4976495"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AE56B" w14:textId="78259112" w:rsidR="002C644B" w:rsidRPr="00404225" w:rsidRDefault="00364E4B" w:rsidP="002C644B">
                            <w:pPr>
                              <w:spacing w:after="0" w:line="240" w:lineRule="auto"/>
                              <w:rPr>
                                <w:rFonts w:ascii="Calibri" w:hAnsi="Calibri" w:cs="Calibri"/>
                                <w:b/>
                                <w:bCs/>
                                <w:color w:val="FFFFFF" w:themeColor="background1"/>
                                <w:sz w:val="40"/>
                                <w:szCs w:val="40"/>
                              </w:rPr>
                            </w:pPr>
                            <w:r>
                              <w:rPr>
                                <w:rFonts w:ascii="Calibri" w:hAnsi="Calibri" w:cs="Calibri"/>
                                <w:b/>
                                <w:bCs/>
                                <w:color w:val="FFFFFF" w:themeColor="background1"/>
                                <w:sz w:val="40"/>
                                <w:szCs w:val="40"/>
                              </w:rPr>
                              <w:t>May 2024</w:t>
                            </w:r>
                          </w:p>
                          <w:p w14:paraId="6BFFF510" w14:textId="45EFEBF7" w:rsidR="002C644B" w:rsidRPr="00404225" w:rsidRDefault="00364E4B" w:rsidP="002C644B">
                            <w:pPr>
                              <w:spacing w:after="0" w:line="240" w:lineRule="auto"/>
                              <w:rPr>
                                <w:rFonts w:ascii="Calibri" w:hAnsi="Calibri" w:cs="Calibri"/>
                                <w:b/>
                                <w:bCs/>
                                <w:color w:val="008796"/>
                                <w:sz w:val="40"/>
                                <w:szCs w:val="40"/>
                              </w:rPr>
                            </w:pPr>
                            <w:r>
                              <w:rPr>
                                <w:rFonts w:ascii="Calibri" w:hAnsi="Calibri" w:cs="Calibri"/>
                                <w:b/>
                                <w:bCs/>
                                <w:color w:val="FFFFFF" w:themeColor="background1"/>
                                <w:sz w:val="40"/>
                                <w:szCs w:val="40"/>
                              </w:rPr>
                              <w:t>Educational Psychology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xmlns:w16du="http://schemas.microsoft.com/office/word/2023/wordml/word16du">
            <w:pict w14:anchorId="2C4CACCC">
              <v:shape id="Text Box 1163836629" style="position:absolute;margin-left:75pt;margin-top:628.5pt;width:391.85pt;height:79.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" w14:anchorId="360C88EE">
                <v:textbox>
                  <w:txbxContent>
                    <w:p w:rsidRPr="00404225" w:rsidR="002C644B" w:rsidP="002C644B" w:rsidRDefault="00364E4B" w14:paraId="1C9FEBC5" w14:textId="78259112">
                      <w:pPr>
                        <w:spacing w:after="0" w:line="240" w:lineRule="auto"/>
                        <w:rPr>
                          <w:rFonts w:ascii="Calibri" w:hAnsi="Calibri" w:cs="Calibri"/>
                          <w:b/>
                          <w:bCs/>
                          <w:color w:val="FFFFFF" w:themeColor="background1"/>
                          <w:sz w:val="40"/>
                          <w:szCs w:val="40"/>
                        </w:rPr>
                      </w:pPr>
                      <w:r>
                        <w:rPr>
                          <w:rFonts w:ascii="Calibri" w:hAnsi="Calibri" w:cs="Calibri"/>
                          <w:b/>
                          <w:bCs/>
                          <w:color w:val="FFFFFF" w:themeColor="background1"/>
                          <w:sz w:val="40"/>
                          <w:szCs w:val="40"/>
                        </w:rPr>
                        <w:t>May 2024</w:t>
                      </w:r>
                    </w:p>
                    <w:p w:rsidRPr="00404225" w:rsidR="002C644B" w:rsidP="002C644B" w:rsidRDefault="00364E4B" w14:paraId="65A7309F" w14:textId="45EFEBF7">
                      <w:pPr>
                        <w:spacing w:after="0" w:line="240" w:lineRule="auto"/>
                        <w:rPr>
                          <w:rFonts w:ascii="Calibri" w:hAnsi="Calibri" w:cs="Calibri"/>
                          <w:b/>
                          <w:bCs/>
                          <w:color w:val="008796"/>
                          <w:sz w:val="40"/>
                          <w:szCs w:val="40"/>
                        </w:rPr>
                      </w:pPr>
                      <w:r>
                        <w:rPr>
                          <w:rFonts w:ascii="Calibri" w:hAnsi="Calibri" w:cs="Calibri"/>
                          <w:b/>
                          <w:bCs/>
                          <w:color w:val="FFFFFF" w:themeColor="background1"/>
                          <w:sz w:val="40"/>
                          <w:szCs w:val="40"/>
                        </w:rPr>
                        <w:t>Educational Psychology Service</w:t>
                      </w:r>
                    </w:p>
                  </w:txbxContent>
                </v:textbox>
              </v:shape>
            </w:pict>
          </mc:Fallback>
        </mc:AlternateContent>
      </w:r>
      <w:r w:rsidR="002C644B">
        <w:rPr>
          <w:noProof/>
          <w:lang w:eastAsia="en-GB"/>
        </w:rPr>
        <w:br w:type="page"/>
      </w:r>
    </w:p>
    <w:p w14:paraId="0979FFDF" w14:textId="365BCFAA" w:rsidR="00833579" w:rsidRDefault="00833579" w:rsidP="008D4D6B">
      <w:pPr>
        <w:tabs>
          <w:tab w:val="left" w:pos="4298"/>
          <w:tab w:val="left" w:pos="9120"/>
        </w:tabs>
        <w:spacing w:after="0" w:line="240" w:lineRule="auto"/>
        <w:rPr>
          <w:rFonts w:ascii="Amasis MT Pro Black" w:hAnsi="Amasis MT Pro Black"/>
          <w:b/>
          <w:bCs/>
          <w:color w:val="008796"/>
          <w:sz w:val="48"/>
          <w:szCs w:val="48"/>
        </w:rPr>
      </w:pPr>
      <w:r>
        <w:rPr>
          <w:rFonts w:ascii="Amasis MT Pro Black" w:hAnsi="Amasis MT Pro Black"/>
          <w:b/>
          <w:bCs/>
          <w:color w:val="008796"/>
          <w:sz w:val="48"/>
          <w:szCs w:val="48"/>
        </w:rPr>
        <w:lastRenderedPageBreak/>
        <w:t>Contents</w:t>
      </w:r>
    </w:p>
    <w:p w14:paraId="2859C443" w14:textId="77777777" w:rsidR="002571F8" w:rsidRDefault="002571F8" w:rsidP="008D4D6B">
      <w:pPr>
        <w:tabs>
          <w:tab w:val="left" w:pos="4298"/>
          <w:tab w:val="left" w:pos="9120"/>
        </w:tabs>
        <w:spacing w:after="0" w:line="240" w:lineRule="auto"/>
        <w:rPr>
          <w:rFonts w:ascii="Amasis MT Pro Black" w:hAnsi="Amasis MT Pro Black"/>
          <w:b/>
          <w:bCs/>
          <w:color w:val="008796"/>
          <w:sz w:val="48"/>
          <w:szCs w:val="48"/>
        </w:rPr>
      </w:pPr>
    </w:p>
    <w:p w14:paraId="16CB054D" w14:textId="77777777" w:rsidR="00833579" w:rsidRPr="005E0EDC" w:rsidRDefault="00833579" w:rsidP="008D4D6B">
      <w:pPr>
        <w:tabs>
          <w:tab w:val="left" w:pos="4298"/>
          <w:tab w:val="left" w:pos="9120"/>
        </w:tabs>
        <w:spacing w:after="0" w:line="240" w:lineRule="auto"/>
        <w:rPr>
          <w:rFonts w:ascii="Amasis MT Pro Black" w:hAnsi="Amasis MT Pro Black" w:cstheme="minorHAnsi"/>
          <w:b/>
          <w:bCs/>
          <w:sz w:val="24"/>
          <w:szCs w:val="24"/>
        </w:rPr>
      </w:pP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371"/>
      </w:tblGrid>
      <w:tr w:rsidR="00364E4B" w:rsidRPr="005E0EDC" w14:paraId="59498D44" w14:textId="77777777" w:rsidTr="00364E4B">
        <w:trPr>
          <w:trHeight w:val="263"/>
        </w:trPr>
        <w:tc>
          <w:tcPr>
            <w:tcW w:w="1418" w:type="dxa"/>
          </w:tcPr>
          <w:p w14:paraId="0F26428C" w14:textId="5C06E52F" w:rsidR="00364E4B" w:rsidRPr="005E0EDC" w:rsidRDefault="00364E4B" w:rsidP="00364E4B">
            <w:pPr>
              <w:tabs>
                <w:tab w:val="left" w:pos="4298"/>
                <w:tab w:val="left" w:pos="9120"/>
              </w:tabs>
              <w:spacing w:line="360" w:lineRule="auto"/>
              <w:rPr>
                <w:rFonts w:cstheme="minorHAnsi"/>
                <w:sz w:val="32"/>
                <w:szCs w:val="32"/>
              </w:rPr>
            </w:pPr>
            <w:r w:rsidRPr="005E0EDC">
              <w:rPr>
                <w:rFonts w:cstheme="minorHAnsi"/>
                <w:sz w:val="32"/>
                <w:szCs w:val="32"/>
              </w:rPr>
              <w:t xml:space="preserve">Page </w:t>
            </w:r>
            <w:r w:rsidR="008A3A5D">
              <w:rPr>
                <w:rFonts w:cstheme="minorHAnsi"/>
                <w:sz w:val="32"/>
                <w:szCs w:val="32"/>
              </w:rPr>
              <w:t>3</w:t>
            </w:r>
          </w:p>
        </w:tc>
        <w:tc>
          <w:tcPr>
            <w:tcW w:w="7371" w:type="dxa"/>
          </w:tcPr>
          <w:p w14:paraId="49D3B167" w14:textId="2DB2CC36" w:rsidR="00364E4B" w:rsidRPr="00364E4B" w:rsidRDefault="00364E4B" w:rsidP="00364E4B">
            <w:pPr>
              <w:tabs>
                <w:tab w:val="left" w:pos="4298"/>
                <w:tab w:val="left" w:pos="9120"/>
              </w:tabs>
              <w:spacing w:line="360" w:lineRule="auto"/>
              <w:rPr>
                <w:rFonts w:ascii="Amasis MT Pro" w:hAnsi="Amasis MT Pro" w:cstheme="minorHAnsi"/>
                <w:b/>
                <w:bCs/>
                <w:sz w:val="32"/>
                <w:szCs w:val="32"/>
              </w:rPr>
            </w:pPr>
            <w:r w:rsidRPr="00364E4B">
              <w:rPr>
                <w:rFonts w:ascii="Amasis MT Pro" w:hAnsi="Amasis MT Pro"/>
                <w:b/>
                <w:bCs/>
                <w:sz w:val="32"/>
                <w:szCs w:val="26"/>
              </w:rPr>
              <w:t xml:space="preserve">Introduction     </w:t>
            </w:r>
          </w:p>
        </w:tc>
      </w:tr>
      <w:tr w:rsidR="00364E4B" w:rsidRPr="005E0EDC" w14:paraId="76A122A1" w14:textId="77777777" w:rsidTr="00364E4B">
        <w:trPr>
          <w:trHeight w:val="101"/>
        </w:trPr>
        <w:tc>
          <w:tcPr>
            <w:tcW w:w="1418" w:type="dxa"/>
          </w:tcPr>
          <w:p w14:paraId="75BD432A" w14:textId="1CB615E7" w:rsidR="00364E4B" w:rsidRPr="005E0EDC" w:rsidRDefault="00364E4B" w:rsidP="00364E4B">
            <w:pPr>
              <w:tabs>
                <w:tab w:val="left" w:pos="4298"/>
                <w:tab w:val="left" w:pos="9120"/>
              </w:tabs>
              <w:spacing w:line="360" w:lineRule="auto"/>
              <w:rPr>
                <w:rFonts w:cstheme="minorHAnsi"/>
                <w:sz w:val="32"/>
                <w:szCs w:val="32"/>
              </w:rPr>
            </w:pPr>
            <w:r w:rsidRPr="005E0EDC">
              <w:rPr>
                <w:rFonts w:cstheme="minorHAnsi"/>
                <w:sz w:val="32"/>
                <w:szCs w:val="32"/>
              </w:rPr>
              <w:t xml:space="preserve">Page </w:t>
            </w:r>
            <w:r w:rsidR="008A3A5D">
              <w:rPr>
                <w:rFonts w:cstheme="minorHAnsi"/>
                <w:sz w:val="32"/>
                <w:szCs w:val="32"/>
              </w:rPr>
              <w:t>4</w:t>
            </w:r>
          </w:p>
        </w:tc>
        <w:tc>
          <w:tcPr>
            <w:tcW w:w="7371" w:type="dxa"/>
          </w:tcPr>
          <w:p w14:paraId="78C69DD0" w14:textId="23C31013" w:rsidR="00364E4B" w:rsidRPr="00364E4B" w:rsidRDefault="00364E4B" w:rsidP="00364E4B">
            <w:pPr>
              <w:tabs>
                <w:tab w:val="left" w:pos="4298"/>
                <w:tab w:val="left" w:pos="9120"/>
              </w:tabs>
              <w:spacing w:line="360" w:lineRule="auto"/>
              <w:rPr>
                <w:rFonts w:ascii="Amasis MT Pro" w:hAnsi="Amasis MT Pro" w:cstheme="minorHAnsi"/>
                <w:b/>
                <w:bCs/>
                <w:sz w:val="32"/>
                <w:szCs w:val="32"/>
              </w:rPr>
            </w:pPr>
            <w:r w:rsidRPr="00364E4B">
              <w:rPr>
                <w:rFonts w:ascii="Amasis MT Pro" w:hAnsi="Amasis MT Pro"/>
                <w:b/>
                <w:bCs/>
                <w:sz w:val="32"/>
                <w:szCs w:val="26"/>
              </w:rPr>
              <w:t xml:space="preserve">Using your Educational Psychology Service                                             </w:t>
            </w:r>
          </w:p>
        </w:tc>
      </w:tr>
      <w:tr w:rsidR="00364E4B" w:rsidRPr="005E0EDC" w14:paraId="041A0865" w14:textId="77777777" w:rsidTr="00364E4B">
        <w:trPr>
          <w:trHeight w:val="101"/>
        </w:trPr>
        <w:tc>
          <w:tcPr>
            <w:tcW w:w="1418" w:type="dxa"/>
          </w:tcPr>
          <w:p w14:paraId="1C7FC3DF" w14:textId="1E5DC3AF" w:rsidR="00364E4B" w:rsidRPr="005E0EDC" w:rsidRDefault="008A3A5D" w:rsidP="00364E4B">
            <w:pPr>
              <w:tabs>
                <w:tab w:val="left" w:pos="4298"/>
                <w:tab w:val="left" w:pos="9120"/>
              </w:tabs>
              <w:spacing w:line="360" w:lineRule="auto"/>
              <w:rPr>
                <w:rFonts w:cstheme="minorHAnsi"/>
                <w:sz w:val="32"/>
                <w:szCs w:val="32"/>
              </w:rPr>
            </w:pPr>
            <w:r>
              <w:rPr>
                <w:rFonts w:cstheme="minorHAnsi"/>
                <w:sz w:val="32"/>
                <w:szCs w:val="32"/>
              </w:rPr>
              <w:t>Page 5</w:t>
            </w:r>
          </w:p>
        </w:tc>
        <w:tc>
          <w:tcPr>
            <w:tcW w:w="7371" w:type="dxa"/>
          </w:tcPr>
          <w:p w14:paraId="6C89F8C8" w14:textId="0D4C6C1E" w:rsidR="00364E4B" w:rsidRPr="00364E4B" w:rsidRDefault="00364E4B" w:rsidP="00364E4B">
            <w:pPr>
              <w:tabs>
                <w:tab w:val="left" w:pos="4298"/>
                <w:tab w:val="left" w:pos="9120"/>
              </w:tabs>
              <w:spacing w:line="360" w:lineRule="auto"/>
              <w:rPr>
                <w:rFonts w:ascii="Amasis MT Pro" w:hAnsi="Amasis MT Pro" w:cstheme="minorHAnsi"/>
                <w:b/>
                <w:bCs/>
                <w:sz w:val="32"/>
                <w:szCs w:val="32"/>
              </w:rPr>
            </w:pPr>
            <w:r w:rsidRPr="00364E4B">
              <w:rPr>
                <w:rFonts w:ascii="Amasis MT Pro" w:hAnsi="Amasis MT Pro"/>
                <w:b/>
                <w:bCs/>
                <w:sz w:val="32"/>
                <w:szCs w:val="26"/>
              </w:rPr>
              <w:t>First Reactions</w:t>
            </w:r>
          </w:p>
        </w:tc>
      </w:tr>
      <w:tr w:rsidR="00364E4B" w:rsidRPr="005E0EDC" w14:paraId="1414FAA4" w14:textId="77777777" w:rsidTr="00364E4B">
        <w:trPr>
          <w:trHeight w:val="101"/>
        </w:trPr>
        <w:tc>
          <w:tcPr>
            <w:tcW w:w="1418" w:type="dxa"/>
          </w:tcPr>
          <w:p w14:paraId="650CDCEA" w14:textId="4FDE76E6" w:rsidR="00364E4B" w:rsidRPr="005E0EDC" w:rsidRDefault="008A3A5D" w:rsidP="00364E4B">
            <w:pPr>
              <w:tabs>
                <w:tab w:val="left" w:pos="4298"/>
                <w:tab w:val="left" w:pos="9120"/>
              </w:tabs>
              <w:spacing w:line="360" w:lineRule="auto"/>
              <w:rPr>
                <w:rFonts w:cstheme="minorHAnsi"/>
                <w:sz w:val="32"/>
                <w:szCs w:val="32"/>
              </w:rPr>
            </w:pPr>
            <w:r>
              <w:rPr>
                <w:rFonts w:cstheme="minorHAnsi"/>
                <w:sz w:val="32"/>
                <w:szCs w:val="32"/>
              </w:rPr>
              <w:t>Page 6</w:t>
            </w:r>
          </w:p>
        </w:tc>
        <w:tc>
          <w:tcPr>
            <w:tcW w:w="7371" w:type="dxa"/>
          </w:tcPr>
          <w:p w14:paraId="3983E5D5" w14:textId="47DC6BC0" w:rsidR="00364E4B" w:rsidRPr="00364E4B" w:rsidRDefault="00364E4B" w:rsidP="00364E4B">
            <w:pPr>
              <w:tabs>
                <w:tab w:val="left" w:pos="4298"/>
                <w:tab w:val="left" w:pos="9120"/>
              </w:tabs>
              <w:spacing w:line="360" w:lineRule="auto"/>
              <w:rPr>
                <w:rFonts w:ascii="Amasis MT Pro" w:hAnsi="Amasis MT Pro" w:cstheme="minorHAnsi"/>
                <w:b/>
                <w:bCs/>
                <w:sz w:val="32"/>
                <w:szCs w:val="32"/>
              </w:rPr>
            </w:pPr>
            <w:r w:rsidRPr="00364E4B">
              <w:rPr>
                <w:rFonts w:ascii="Amasis MT Pro" w:hAnsi="Amasis MT Pro"/>
                <w:b/>
                <w:bCs/>
                <w:sz w:val="32"/>
                <w:szCs w:val="26"/>
              </w:rPr>
              <w:t>Phases of Grief</w:t>
            </w:r>
          </w:p>
        </w:tc>
      </w:tr>
      <w:tr w:rsidR="00364E4B" w:rsidRPr="005E0EDC" w14:paraId="51D578FB" w14:textId="77777777" w:rsidTr="00364E4B">
        <w:trPr>
          <w:trHeight w:val="101"/>
        </w:trPr>
        <w:tc>
          <w:tcPr>
            <w:tcW w:w="1418" w:type="dxa"/>
          </w:tcPr>
          <w:p w14:paraId="4472741F" w14:textId="7F0F5C5E" w:rsidR="00364E4B" w:rsidRPr="005E0EDC" w:rsidRDefault="008A3A5D" w:rsidP="00364E4B">
            <w:pPr>
              <w:tabs>
                <w:tab w:val="left" w:pos="4298"/>
                <w:tab w:val="left" w:pos="9120"/>
              </w:tabs>
              <w:spacing w:line="360" w:lineRule="auto"/>
              <w:rPr>
                <w:rFonts w:cstheme="minorHAnsi"/>
                <w:sz w:val="32"/>
                <w:szCs w:val="32"/>
              </w:rPr>
            </w:pPr>
            <w:r>
              <w:rPr>
                <w:rFonts w:cstheme="minorHAnsi"/>
                <w:sz w:val="32"/>
                <w:szCs w:val="32"/>
              </w:rPr>
              <w:t>Page 7</w:t>
            </w:r>
          </w:p>
        </w:tc>
        <w:tc>
          <w:tcPr>
            <w:tcW w:w="7371" w:type="dxa"/>
          </w:tcPr>
          <w:p w14:paraId="75DD9CCE" w14:textId="6E1E8F12" w:rsidR="00364E4B" w:rsidRPr="00364E4B" w:rsidRDefault="00364E4B" w:rsidP="00364E4B">
            <w:pPr>
              <w:tabs>
                <w:tab w:val="left" w:pos="4298"/>
                <w:tab w:val="left" w:pos="9120"/>
              </w:tabs>
              <w:spacing w:line="360" w:lineRule="auto"/>
              <w:rPr>
                <w:rFonts w:ascii="Amasis MT Pro" w:hAnsi="Amasis MT Pro" w:cstheme="minorHAnsi"/>
                <w:b/>
                <w:bCs/>
                <w:sz w:val="32"/>
                <w:szCs w:val="32"/>
              </w:rPr>
            </w:pPr>
            <w:r w:rsidRPr="00364E4B">
              <w:rPr>
                <w:rFonts w:ascii="Amasis MT Pro" w:hAnsi="Amasis MT Pro"/>
                <w:b/>
                <w:bCs/>
                <w:sz w:val="32"/>
                <w:szCs w:val="26"/>
              </w:rPr>
              <w:t>Supporting children through bereavement</w:t>
            </w:r>
          </w:p>
        </w:tc>
      </w:tr>
      <w:tr w:rsidR="00364E4B" w:rsidRPr="005E0EDC" w14:paraId="1B36727B" w14:textId="77777777" w:rsidTr="00364E4B">
        <w:trPr>
          <w:trHeight w:val="101"/>
        </w:trPr>
        <w:tc>
          <w:tcPr>
            <w:tcW w:w="1418" w:type="dxa"/>
          </w:tcPr>
          <w:p w14:paraId="6DB046A8" w14:textId="365EB1F5" w:rsidR="00364E4B" w:rsidRPr="005E0EDC" w:rsidRDefault="008A3A5D" w:rsidP="00364E4B">
            <w:pPr>
              <w:tabs>
                <w:tab w:val="left" w:pos="4298"/>
                <w:tab w:val="left" w:pos="9120"/>
              </w:tabs>
              <w:spacing w:line="360" w:lineRule="auto"/>
              <w:rPr>
                <w:rFonts w:cstheme="minorHAnsi"/>
                <w:sz w:val="32"/>
                <w:szCs w:val="32"/>
              </w:rPr>
            </w:pPr>
            <w:r>
              <w:rPr>
                <w:rFonts w:cstheme="minorHAnsi"/>
                <w:sz w:val="32"/>
                <w:szCs w:val="32"/>
              </w:rPr>
              <w:t>Page 8</w:t>
            </w:r>
          </w:p>
        </w:tc>
        <w:tc>
          <w:tcPr>
            <w:tcW w:w="7371" w:type="dxa"/>
          </w:tcPr>
          <w:p w14:paraId="1E937D31" w14:textId="25639C14" w:rsidR="00364E4B" w:rsidRPr="00364E4B" w:rsidRDefault="00364E4B" w:rsidP="00364E4B">
            <w:pPr>
              <w:tabs>
                <w:tab w:val="left" w:pos="4298"/>
                <w:tab w:val="left" w:pos="9120"/>
              </w:tabs>
              <w:spacing w:line="360" w:lineRule="auto"/>
              <w:rPr>
                <w:rFonts w:ascii="Amasis MT Pro" w:hAnsi="Amasis MT Pro" w:cstheme="minorHAnsi"/>
                <w:b/>
                <w:bCs/>
                <w:sz w:val="32"/>
                <w:szCs w:val="32"/>
              </w:rPr>
            </w:pPr>
            <w:r w:rsidRPr="00364E4B">
              <w:rPr>
                <w:rFonts w:ascii="Amasis MT Pro" w:hAnsi="Amasis MT Pro"/>
                <w:b/>
                <w:bCs/>
                <w:sz w:val="32"/>
                <w:szCs w:val="26"/>
              </w:rPr>
              <w:t>How schools can help after a critical incident</w:t>
            </w:r>
          </w:p>
        </w:tc>
      </w:tr>
      <w:tr w:rsidR="00364E4B" w:rsidRPr="005E0EDC" w14:paraId="3B2575C7" w14:textId="77777777" w:rsidTr="00364E4B">
        <w:trPr>
          <w:trHeight w:val="101"/>
        </w:trPr>
        <w:tc>
          <w:tcPr>
            <w:tcW w:w="1418" w:type="dxa"/>
          </w:tcPr>
          <w:p w14:paraId="3413142D" w14:textId="233326A5" w:rsidR="00364E4B" w:rsidRPr="005E0EDC" w:rsidRDefault="008A3A5D" w:rsidP="00364E4B">
            <w:pPr>
              <w:tabs>
                <w:tab w:val="left" w:pos="4298"/>
                <w:tab w:val="left" w:pos="9120"/>
              </w:tabs>
              <w:spacing w:line="360" w:lineRule="auto"/>
              <w:rPr>
                <w:rFonts w:cstheme="minorHAnsi"/>
                <w:sz w:val="32"/>
                <w:szCs w:val="32"/>
              </w:rPr>
            </w:pPr>
            <w:r>
              <w:rPr>
                <w:rFonts w:cstheme="minorHAnsi"/>
                <w:sz w:val="32"/>
                <w:szCs w:val="32"/>
              </w:rPr>
              <w:t>Page 10</w:t>
            </w:r>
          </w:p>
        </w:tc>
        <w:tc>
          <w:tcPr>
            <w:tcW w:w="7371" w:type="dxa"/>
          </w:tcPr>
          <w:p w14:paraId="5AF9C5C8" w14:textId="79676C86" w:rsidR="00364E4B" w:rsidRPr="00364E4B" w:rsidRDefault="00364E4B" w:rsidP="00364E4B">
            <w:pPr>
              <w:tabs>
                <w:tab w:val="left" w:pos="4298"/>
                <w:tab w:val="left" w:pos="9120"/>
              </w:tabs>
              <w:spacing w:line="360" w:lineRule="auto"/>
              <w:rPr>
                <w:rFonts w:ascii="Amasis MT Pro" w:hAnsi="Amasis MT Pro" w:cstheme="minorHAnsi"/>
                <w:b/>
                <w:bCs/>
                <w:sz w:val="32"/>
                <w:szCs w:val="32"/>
              </w:rPr>
            </w:pPr>
            <w:r w:rsidRPr="00364E4B">
              <w:rPr>
                <w:rFonts w:ascii="Amasis MT Pro" w:hAnsi="Amasis MT Pro"/>
                <w:b/>
                <w:bCs/>
                <w:sz w:val="32"/>
                <w:szCs w:val="26"/>
              </w:rPr>
              <w:t>Seeking further support</w:t>
            </w:r>
            <w:r w:rsidRPr="00364E4B">
              <w:rPr>
                <w:rFonts w:ascii="Amasis MT Pro" w:hAnsi="Amasis MT Pro"/>
                <w:b/>
                <w:bCs/>
                <w:sz w:val="32"/>
                <w:szCs w:val="26"/>
              </w:rPr>
              <w:tab/>
            </w:r>
          </w:p>
        </w:tc>
      </w:tr>
    </w:tbl>
    <w:p w14:paraId="1EBA7440" w14:textId="146255FF" w:rsidR="00833579" w:rsidRPr="00862965" w:rsidRDefault="00833579" w:rsidP="008D4D6B">
      <w:pPr>
        <w:tabs>
          <w:tab w:val="left" w:pos="4298"/>
          <w:tab w:val="left" w:pos="9120"/>
        </w:tabs>
        <w:spacing w:after="0" w:line="240" w:lineRule="auto"/>
        <w:rPr>
          <w:rFonts w:cstheme="minorHAnsi"/>
          <w:color w:val="FFFFFF" w:themeColor="background1"/>
          <w:sz w:val="24"/>
          <w:szCs w:val="24"/>
        </w:rPr>
      </w:pPr>
      <w:r w:rsidRPr="005E0EDC">
        <w:rPr>
          <w:rFonts w:ascii="Amasis MT Pro Black" w:hAnsi="Amasis MT Pro Black" w:cstheme="minorHAnsi"/>
          <w:sz w:val="32"/>
          <w:szCs w:val="32"/>
        </w:rPr>
        <w:tab/>
      </w:r>
      <w:r>
        <w:rPr>
          <w:rFonts w:cstheme="minorHAnsi"/>
          <w:sz w:val="32"/>
          <w:szCs w:val="32"/>
        </w:rPr>
        <w:tab/>
      </w:r>
      <w:r w:rsidRPr="00862965">
        <w:rPr>
          <w:rFonts w:cstheme="minorHAnsi"/>
          <w:color w:val="FFFFFF" w:themeColor="background1"/>
          <w:sz w:val="24"/>
          <w:szCs w:val="24"/>
        </w:rPr>
        <w:tab/>
      </w:r>
    </w:p>
    <w:p w14:paraId="720A752B" w14:textId="6DD6F432" w:rsidR="00833579" w:rsidRPr="00862965" w:rsidRDefault="00754636" w:rsidP="008D4D6B">
      <w:pPr>
        <w:tabs>
          <w:tab w:val="left" w:pos="4298"/>
          <w:tab w:val="left" w:pos="9120"/>
        </w:tabs>
        <w:spacing w:after="0" w:line="240" w:lineRule="auto"/>
        <w:rPr>
          <w:rFonts w:cstheme="minorHAnsi"/>
          <w:b/>
          <w:bCs/>
          <w:color w:val="FFFFFF" w:themeColor="background1"/>
          <w:sz w:val="24"/>
          <w:szCs w:val="24"/>
        </w:rPr>
      </w:pPr>
      <w:r w:rsidRPr="00862965">
        <w:rPr>
          <w:rFonts w:cstheme="minorHAnsi"/>
          <w:b/>
          <w:bCs/>
          <w:noProof/>
          <w:color w:val="FFFFFF" w:themeColor="background1"/>
          <w:sz w:val="24"/>
          <w:szCs w:val="24"/>
        </w:rPr>
        <w:drawing>
          <wp:anchor distT="0" distB="0" distL="114300" distR="114300" simplePos="0" relativeHeight="251658240" behindDoc="1" locked="0" layoutInCell="1" allowOverlap="1" wp14:anchorId="467C39A6" wp14:editId="6EB84A3F">
            <wp:simplePos x="0" y="0"/>
            <wp:positionH relativeFrom="column">
              <wp:posOffset>-181610</wp:posOffset>
            </wp:positionH>
            <wp:positionV relativeFrom="paragraph">
              <wp:posOffset>93979</wp:posOffset>
            </wp:positionV>
            <wp:extent cx="6229985" cy="4619625"/>
            <wp:effectExtent l="0" t="0" r="0" b="9525"/>
            <wp:wrapNone/>
            <wp:docPr id="9" name="Picture 9" descr="A blue square with white dots&#10;&#10;Description automatically generated with medium confidence">
              <a:extLst xmlns:a="http://schemas.openxmlformats.org/drawingml/2006/main">
                <a:ext uri="{FF2B5EF4-FFF2-40B4-BE49-F238E27FC236}">
                  <a16:creationId xmlns:a16="http://schemas.microsoft.com/office/drawing/2014/main" id="{9170B813-2CD8-253D-8C97-73DDC2AB92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ue square with white dots&#10;&#10;Description automatically generated with medium confidence">
                      <a:extLst>
                        <a:ext uri="{FF2B5EF4-FFF2-40B4-BE49-F238E27FC236}">
                          <a16:creationId xmlns:a16="http://schemas.microsoft.com/office/drawing/2014/main" id="{9170B813-2CD8-253D-8C97-73DDC2AB921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29985" cy="4619625"/>
                    </a:xfrm>
                    <a:prstGeom prst="rect">
                      <a:avLst/>
                    </a:prstGeom>
                    <a:solidFill>
                      <a:schemeClr val="accent1"/>
                    </a:solidFill>
                  </pic:spPr>
                </pic:pic>
              </a:graphicData>
            </a:graphic>
            <wp14:sizeRelH relativeFrom="page">
              <wp14:pctWidth>0</wp14:pctWidth>
            </wp14:sizeRelH>
            <wp14:sizeRelV relativeFrom="page">
              <wp14:pctHeight>0</wp14:pctHeight>
            </wp14:sizeRelV>
          </wp:anchor>
        </w:drawing>
      </w:r>
    </w:p>
    <w:p w14:paraId="414190BB" w14:textId="18584024" w:rsidR="00862965" w:rsidRPr="00754636" w:rsidRDefault="00862965" w:rsidP="00754636">
      <w:pPr>
        <w:spacing w:line="240" w:lineRule="auto"/>
        <w:rPr>
          <w:rFonts w:cstheme="minorHAnsi"/>
          <w:color w:val="FFFFFF" w:themeColor="background1"/>
          <w:sz w:val="28"/>
          <w:szCs w:val="28"/>
        </w:rPr>
      </w:pPr>
      <w:r w:rsidRPr="00754636">
        <w:rPr>
          <w:rFonts w:cstheme="minorHAnsi"/>
          <w:color w:val="FFFFFF" w:themeColor="background1"/>
          <w:sz w:val="28"/>
          <w:szCs w:val="28"/>
        </w:rPr>
        <w:t xml:space="preserve">Settings and schools are expected to be able to manage a critical incident at a local level with support from the Educational Psychology Service; </w:t>
      </w:r>
      <w:r w:rsidR="00754636" w:rsidRPr="00754636">
        <w:rPr>
          <w:rFonts w:cstheme="minorHAnsi"/>
          <w:color w:val="FFFFFF" w:themeColor="background1"/>
          <w:sz w:val="28"/>
          <w:szCs w:val="28"/>
        </w:rPr>
        <w:t>however,</w:t>
      </w:r>
      <w:r w:rsidRPr="00754636">
        <w:rPr>
          <w:rFonts w:cstheme="minorHAnsi"/>
          <w:color w:val="FFFFFF" w:themeColor="background1"/>
          <w:sz w:val="28"/>
          <w:szCs w:val="28"/>
        </w:rPr>
        <w:t xml:space="preserve"> some critical incidents may require further support from Milton Keynes Council.  The Children and Families Incident Management Team (CF:IMT) will provide the necessary business continuity support to maintained settings and schools when required.  The Chair of this team is the Head of Setting and School Effectiveness:</w:t>
      </w:r>
    </w:p>
    <w:p w14:paraId="1D38387E" w14:textId="742C637C" w:rsidR="00862965" w:rsidRPr="00754636" w:rsidRDefault="00862965" w:rsidP="00754636">
      <w:pPr>
        <w:spacing w:line="240" w:lineRule="auto"/>
        <w:rPr>
          <w:rFonts w:cstheme="minorHAnsi"/>
          <w:color w:val="FF0000"/>
          <w:sz w:val="28"/>
          <w:szCs w:val="28"/>
        </w:rPr>
      </w:pPr>
      <w:r w:rsidRPr="00754636">
        <w:rPr>
          <w:rFonts w:cstheme="minorHAnsi"/>
          <w:color w:val="FFFFFF" w:themeColor="background1"/>
          <w:sz w:val="28"/>
          <w:szCs w:val="28"/>
        </w:rPr>
        <w:t xml:space="preserve">Telephone: </w:t>
      </w:r>
      <w:commentRangeStart w:id="0"/>
      <w:r w:rsidRPr="00754636">
        <w:rPr>
          <w:rFonts w:cstheme="minorHAnsi"/>
          <w:color w:val="FF0000"/>
          <w:sz w:val="28"/>
          <w:szCs w:val="28"/>
        </w:rPr>
        <w:t xml:space="preserve">07920 147126 </w:t>
      </w:r>
      <w:commentRangeEnd w:id="0"/>
      <w:r w:rsidRPr="00754636">
        <w:rPr>
          <w:rStyle w:val="CommentReference"/>
          <w:sz w:val="18"/>
          <w:szCs w:val="18"/>
        </w:rPr>
        <w:commentReference w:id="0"/>
      </w:r>
    </w:p>
    <w:p w14:paraId="6345BE19" w14:textId="4C3802C7" w:rsidR="00862965" w:rsidRPr="00754636" w:rsidRDefault="00862965" w:rsidP="00754636">
      <w:pPr>
        <w:spacing w:line="240" w:lineRule="auto"/>
        <w:rPr>
          <w:rFonts w:cstheme="minorHAnsi"/>
          <w:color w:val="FFFFFF" w:themeColor="background1"/>
          <w:sz w:val="28"/>
          <w:szCs w:val="28"/>
        </w:rPr>
      </w:pPr>
      <w:r w:rsidRPr="00754636">
        <w:rPr>
          <w:rFonts w:cstheme="minorHAnsi"/>
          <w:color w:val="FFFFFF" w:themeColor="background1"/>
          <w:sz w:val="28"/>
          <w:szCs w:val="28"/>
        </w:rPr>
        <w:t>It is recommended that schools prepare and maintain a School Critical Incident Plan, which outlines tasks that may need to be undertaken after a critical incident, and provides sample texts and letters to communicate with parents</w:t>
      </w:r>
    </w:p>
    <w:p w14:paraId="059AA7D7" w14:textId="77777777" w:rsidR="00862965" w:rsidRPr="00754636" w:rsidRDefault="00862965" w:rsidP="00754636">
      <w:pPr>
        <w:spacing w:line="240" w:lineRule="auto"/>
        <w:rPr>
          <w:rFonts w:cstheme="minorHAnsi"/>
          <w:color w:val="FFFFFF" w:themeColor="background1"/>
          <w:sz w:val="28"/>
          <w:szCs w:val="28"/>
        </w:rPr>
      </w:pPr>
      <w:r w:rsidRPr="00754636">
        <w:rPr>
          <w:rFonts w:cstheme="minorHAnsi"/>
          <w:color w:val="FFFFFF" w:themeColor="background1"/>
          <w:sz w:val="28"/>
          <w:szCs w:val="28"/>
        </w:rPr>
        <w:t xml:space="preserve">An electronic version of this and other related documents in relation to the tiered MK EPS Critical Incident Response is located on the MKC Website address: </w:t>
      </w:r>
    </w:p>
    <w:p w14:paraId="2A9EADE4" w14:textId="2C39FCE4" w:rsidR="00364E4B" w:rsidRPr="00BF1523" w:rsidRDefault="001D038A" w:rsidP="00754636">
      <w:pPr>
        <w:spacing w:line="240" w:lineRule="auto"/>
        <w:rPr>
          <w:rFonts w:ascii="Amasis MT Pro Black" w:hAnsi="Amasis MT Pro Black"/>
          <w:b/>
          <w:bCs/>
          <w:color w:val="FFFFFF" w:themeColor="background1"/>
          <w:sz w:val="48"/>
          <w:szCs w:val="48"/>
          <w:u w:color="FFFFFF" w:themeColor="background1"/>
        </w:rPr>
      </w:pPr>
      <w:hyperlink r:id="rId18" w:history="1">
        <w:r w:rsidR="00754636" w:rsidRPr="00BF1523">
          <w:rPr>
            <w:rStyle w:val="Hyperlink"/>
            <w:rFonts w:cstheme="minorHAnsi"/>
            <w:color w:val="FFFFFF" w:themeColor="background1"/>
            <w:sz w:val="28"/>
            <w:szCs w:val="28"/>
            <w:u w:color="FFFFFF" w:themeColor="background1"/>
          </w:rPr>
          <w:t>https://www.mksendlocaloffer.co.uk/education-and-send/what-send-team-does/educational-psychology-service</w:t>
        </w:r>
        <w:r w:rsidR="00BF1523" w:rsidRPr="00BF1523">
          <w:rPr>
            <w:rStyle w:val="Hyperlink"/>
            <w:rFonts w:cstheme="minorHAnsi"/>
            <w:color w:val="FFFFFF" w:themeColor="background1"/>
            <w:sz w:val="28"/>
            <w:szCs w:val="28"/>
            <w:u w:color="FFFFFF" w:themeColor="background1"/>
          </w:rPr>
          <w:t xml:space="preserve"> </w:t>
        </w:r>
      </w:hyperlink>
      <w:r w:rsidR="00754636" w:rsidRPr="00BF1523">
        <w:rPr>
          <w:rFonts w:cstheme="minorHAnsi"/>
          <w:b/>
          <w:bCs/>
          <w:color w:val="FFFFFF" w:themeColor="background1"/>
          <w:sz w:val="28"/>
          <w:szCs w:val="28"/>
          <w:u w:color="FFFFFF" w:themeColor="background1"/>
        </w:rPr>
        <w:t xml:space="preserve"> </w:t>
      </w:r>
      <w:r w:rsidR="00364E4B" w:rsidRPr="00BF1523">
        <w:rPr>
          <w:rFonts w:ascii="Amasis MT Pro Black" w:hAnsi="Amasis MT Pro Black"/>
          <w:b/>
          <w:bCs/>
          <w:color w:val="FFFFFF" w:themeColor="background1"/>
          <w:sz w:val="48"/>
          <w:szCs w:val="48"/>
          <w:u w:color="FFFFFF" w:themeColor="background1"/>
        </w:rPr>
        <w:br w:type="page"/>
      </w:r>
    </w:p>
    <w:p w14:paraId="163DDC1F" w14:textId="6F52029E" w:rsidR="004C552A" w:rsidRDefault="00E811BA" w:rsidP="008D4D6B">
      <w:pPr>
        <w:tabs>
          <w:tab w:val="left" w:pos="4298"/>
          <w:tab w:val="left" w:pos="9120"/>
        </w:tabs>
        <w:spacing w:after="0" w:line="240" w:lineRule="auto"/>
        <w:rPr>
          <w:rFonts w:ascii="Amasis MT Pro Black" w:hAnsi="Amasis MT Pro Black"/>
          <w:b/>
          <w:bCs/>
          <w:color w:val="008796"/>
          <w:sz w:val="48"/>
          <w:szCs w:val="48"/>
        </w:rPr>
      </w:pPr>
      <w:r w:rsidRPr="004B01F2">
        <w:rPr>
          <w:rFonts w:ascii="Amasis MT Pro Black" w:hAnsi="Amasis MT Pro Black"/>
          <w:b/>
          <w:bCs/>
          <w:color w:val="008796"/>
          <w:sz w:val="48"/>
          <w:szCs w:val="48"/>
        </w:rPr>
        <w:lastRenderedPageBreak/>
        <w:t>Introduction</w:t>
      </w:r>
    </w:p>
    <w:p w14:paraId="04FC23F8" w14:textId="77777777" w:rsidR="00364E4B" w:rsidRPr="004B01F2" w:rsidRDefault="00364E4B" w:rsidP="00364E4B">
      <w:pPr>
        <w:tabs>
          <w:tab w:val="left" w:pos="4298"/>
          <w:tab w:val="left" w:pos="9120"/>
        </w:tabs>
        <w:spacing w:after="0" w:line="240" w:lineRule="auto"/>
        <w:jc w:val="both"/>
        <w:rPr>
          <w:rFonts w:ascii="Amasis MT Pro Black" w:hAnsi="Amasis MT Pro Black"/>
          <w:b/>
          <w:bCs/>
          <w:color w:val="008796"/>
          <w:sz w:val="24"/>
          <w:szCs w:val="24"/>
        </w:rPr>
      </w:pPr>
    </w:p>
    <w:p w14:paraId="12A68683" w14:textId="744A5568" w:rsidR="00364E4B" w:rsidRDefault="00364E4B" w:rsidP="00364E4B">
      <w:pPr>
        <w:tabs>
          <w:tab w:val="left" w:pos="4298"/>
          <w:tab w:val="left" w:pos="9120"/>
        </w:tabs>
        <w:spacing w:after="0" w:line="240" w:lineRule="auto"/>
        <w:rPr>
          <w:rFonts w:cstheme="minorHAnsi"/>
          <w:b/>
          <w:bCs/>
          <w:color w:val="000000"/>
          <w:sz w:val="24"/>
          <w:szCs w:val="24"/>
          <w:shd w:val="clear" w:color="auto" w:fill="FFFFFF"/>
        </w:rPr>
      </w:pPr>
      <w:r w:rsidRPr="00364E4B">
        <w:rPr>
          <w:rFonts w:cstheme="minorHAnsi"/>
          <w:b/>
          <w:bCs/>
          <w:color w:val="000000"/>
          <w:sz w:val="24"/>
          <w:szCs w:val="24"/>
          <w:shd w:val="clear" w:color="auto" w:fill="FFFFFF"/>
        </w:rPr>
        <w:t xml:space="preserve">When critical incidents occur in schools and settings, a telephone call to the Educational Psychology Service </w:t>
      </w:r>
      <w:r w:rsidRPr="000A50A9">
        <w:rPr>
          <w:rFonts w:cstheme="minorHAnsi"/>
          <w:b/>
          <w:bCs/>
          <w:color w:val="000000" w:themeColor="text1"/>
          <w:sz w:val="24"/>
          <w:szCs w:val="24"/>
          <w:shd w:val="clear" w:color="auto" w:fill="FFFFFF"/>
        </w:rPr>
        <w:t xml:space="preserve">(Tel: </w:t>
      </w:r>
      <w:r w:rsidR="000A50A9" w:rsidRPr="000A50A9">
        <w:rPr>
          <w:rFonts w:cstheme="minorHAnsi"/>
          <w:b/>
          <w:bCs/>
          <w:color w:val="000000" w:themeColor="text1"/>
          <w:sz w:val="24"/>
          <w:szCs w:val="24"/>
          <w:shd w:val="clear" w:color="auto" w:fill="FFFFFF"/>
        </w:rPr>
        <w:t>01908 252116</w:t>
      </w:r>
      <w:r w:rsidRPr="00364E4B">
        <w:rPr>
          <w:rFonts w:cstheme="minorHAnsi"/>
          <w:b/>
          <w:bCs/>
          <w:color w:val="000000"/>
          <w:sz w:val="24"/>
          <w:szCs w:val="24"/>
          <w:shd w:val="clear" w:color="auto" w:fill="FFFFFF"/>
        </w:rPr>
        <w:t>) will bring an offer of support.</w:t>
      </w:r>
    </w:p>
    <w:p w14:paraId="53446766" w14:textId="77777777" w:rsidR="00364E4B" w:rsidRDefault="00364E4B" w:rsidP="00364E4B">
      <w:pPr>
        <w:tabs>
          <w:tab w:val="left" w:pos="4298"/>
          <w:tab w:val="left" w:pos="9120"/>
        </w:tabs>
        <w:spacing w:after="0" w:line="240" w:lineRule="auto"/>
        <w:rPr>
          <w:rFonts w:cstheme="minorHAnsi"/>
          <w:b/>
          <w:bCs/>
          <w:color w:val="000000"/>
          <w:sz w:val="24"/>
          <w:szCs w:val="24"/>
          <w:shd w:val="clear" w:color="auto" w:fill="FFFFFF"/>
        </w:rPr>
      </w:pPr>
    </w:p>
    <w:p w14:paraId="47D91CEF" w14:textId="77777777" w:rsidR="00364E4B" w:rsidRPr="00364E4B" w:rsidRDefault="00364E4B" w:rsidP="00364E4B">
      <w:pPr>
        <w:tabs>
          <w:tab w:val="left" w:pos="4298"/>
          <w:tab w:val="left" w:pos="9120"/>
        </w:tabs>
        <w:spacing w:after="0" w:line="240" w:lineRule="auto"/>
        <w:rPr>
          <w:rFonts w:cstheme="minorHAnsi"/>
          <w:color w:val="000000"/>
          <w:sz w:val="24"/>
          <w:szCs w:val="24"/>
          <w:shd w:val="clear" w:color="auto" w:fill="FFFFFF"/>
        </w:rPr>
      </w:pPr>
      <w:r w:rsidRPr="00364E4B">
        <w:rPr>
          <w:rFonts w:cstheme="minorHAnsi"/>
          <w:color w:val="000000"/>
          <w:sz w:val="24"/>
          <w:szCs w:val="24"/>
          <w:shd w:val="clear" w:color="auto" w:fill="FFFFFF"/>
        </w:rPr>
        <w:t>A critical incident is an event, usually sudden, which involves the experience of personal distress to a level which has the potential to overwhelm individuals.  These incidents are wide-ranging and unpredictable in their form.  They include:</w:t>
      </w:r>
    </w:p>
    <w:p w14:paraId="6F37EAAB" w14:textId="77777777" w:rsidR="00364E4B" w:rsidRPr="00364E4B" w:rsidRDefault="00364E4B" w:rsidP="00364E4B">
      <w:pPr>
        <w:numPr>
          <w:ilvl w:val="0"/>
          <w:numId w:val="6"/>
        </w:numPr>
        <w:tabs>
          <w:tab w:val="left" w:pos="4298"/>
          <w:tab w:val="left" w:pos="9120"/>
        </w:tabs>
        <w:spacing w:after="0" w:line="240" w:lineRule="auto"/>
        <w:rPr>
          <w:rFonts w:cstheme="minorHAnsi"/>
          <w:color w:val="000000"/>
          <w:sz w:val="24"/>
          <w:szCs w:val="24"/>
          <w:shd w:val="clear" w:color="auto" w:fill="FFFFFF"/>
        </w:rPr>
      </w:pPr>
      <w:r w:rsidRPr="00364E4B">
        <w:rPr>
          <w:rFonts w:cstheme="minorHAnsi"/>
          <w:color w:val="000000"/>
          <w:sz w:val="24"/>
          <w:szCs w:val="24"/>
          <w:shd w:val="clear" w:color="auto" w:fill="FFFFFF"/>
        </w:rPr>
        <w:t>Bereavement as a result of the death of a member of the school community - for example, following an accident or illness</w:t>
      </w:r>
    </w:p>
    <w:p w14:paraId="4F3286E6" w14:textId="77777777" w:rsidR="00364E4B" w:rsidRPr="00364E4B" w:rsidRDefault="00364E4B" w:rsidP="00364E4B">
      <w:pPr>
        <w:numPr>
          <w:ilvl w:val="0"/>
          <w:numId w:val="6"/>
        </w:numPr>
        <w:tabs>
          <w:tab w:val="left" w:pos="4298"/>
          <w:tab w:val="left" w:pos="9120"/>
        </w:tabs>
        <w:spacing w:after="0" w:line="240" w:lineRule="auto"/>
        <w:rPr>
          <w:rFonts w:cstheme="minorHAnsi"/>
          <w:color w:val="000000"/>
          <w:sz w:val="24"/>
          <w:szCs w:val="24"/>
          <w:shd w:val="clear" w:color="auto" w:fill="FFFFFF"/>
        </w:rPr>
      </w:pPr>
      <w:r w:rsidRPr="00364E4B">
        <w:rPr>
          <w:rFonts w:cstheme="minorHAnsi"/>
          <w:color w:val="000000"/>
          <w:sz w:val="24"/>
          <w:szCs w:val="24"/>
          <w:shd w:val="clear" w:color="auto" w:fill="FFFFFF"/>
        </w:rPr>
        <w:t>Traumatic incidents in the local community affecting the school – for example, an arson attack on a home or a child being abducted.</w:t>
      </w:r>
    </w:p>
    <w:p w14:paraId="606E0B3B" w14:textId="77777777" w:rsidR="00364E4B" w:rsidRPr="00364E4B" w:rsidRDefault="00364E4B" w:rsidP="00364E4B">
      <w:pPr>
        <w:tabs>
          <w:tab w:val="left" w:pos="4298"/>
          <w:tab w:val="left" w:pos="9120"/>
        </w:tabs>
        <w:spacing w:after="0" w:line="240" w:lineRule="auto"/>
        <w:rPr>
          <w:rFonts w:cstheme="minorHAnsi"/>
          <w:color w:val="000000"/>
          <w:sz w:val="24"/>
          <w:szCs w:val="24"/>
          <w:shd w:val="clear" w:color="auto" w:fill="FFFFFF"/>
        </w:rPr>
      </w:pPr>
    </w:p>
    <w:p w14:paraId="78B1C2ED" w14:textId="77777777" w:rsidR="00364E4B" w:rsidRDefault="00364E4B" w:rsidP="00364E4B">
      <w:pPr>
        <w:tabs>
          <w:tab w:val="left" w:pos="4298"/>
          <w:tab w:val="left" w:pos="9120"/>
        </w:tabs>
        <w:spacing w:after="0" w:line="240" w:lineRule="auto"/>
        <w:rPr>
          <w:rFonts w:cstheme="minorHAnsi"/>
          <w:color w:val="000000"/>
          <w:sz w:val="24"/>
          <w:szCs w:val="24"/>
          <w:shd w:val="clear" w:color="auto" w:fill="FFFFFF"/>
        </w:rPr>
      </w:pPr>
      <w:r w:rsidRPr="00364E4B">
        <w:rPr>
          <w:rFonts w:cstheme="minorHAnsi"/>
          <w:color w:val="000000"/>
          <w:sz w:val="24"/>
          <w:szCs w:val="24"/>
          <w:shd w:val="clear" w:color="auto" w:fill="FFFFFF"/>
        </w:rPr>
        <w:t>A flexible and sensitive range of responses is required, based on sound psychological understanding of the variety of reactions and needs of children, young people and adults at such times.</w:t>
      </w:r>
    </w:p>
    <w:p w14:paraId="13F94A89" w14:textId="77777777" w:rsidR="00364E4B" w:rsidRDefault="00364E4B" w:rsidP="00364E4B">
      <w:pPr>
        <w:tabs>
          <w:tab w:val="left" w:pos="4298"/>
          <w:tab w:val="left" w:pos="9120"/>
        </w:tabs>
        <w:spacing w:after="0" w:line="240" w:lineRule="auto"/>
        <w:rPr>
          <w:rFonts w:cstheme="minorHAnsi"/>
          <w:color w:val="000000"/>
          <w:sz w:val="24"/>
          <w:szCs w:val="24"/>
          <w:shd w:val="clear" w:color="auto" w:fill="FFFFFF"/>
        </w:rPr>
      </w:pPr>
    </w:p>
    <w:p w14:paraId="05D3A615" w14:textId="77777777" w:rsidR="00364E4B" w:rsidRDefault="00364E4B" w:rsidP="00364E4B">
      <w:pPr>
        <w:tabs>
          <w:tab w:val="left" w:pos="4298"/>
          <w:tab w:val="left" w:pos="9120"/>
        </w:tabs>
        <w:spacing w:after="0" w:line="240" w:lineRule="auto"/>
        <w:rPr>
          <w:rFonts w:cstheme="minorHAnsi"/>
          <w:color w:val="000000"/>
          <w:sz w:val="24"/>
          <w:szCs w:val="24"/>
          <w:shd w:val="clear" w:color="auto" w:fill="FFFFFF"/>
        </w:rPr>
      </w:pPr>
    </w:p>
    <w:p w14:paraId="038B6323" w14:textId="4BA0D6F9" w:rsidR="00364E4B" w:rsidRDefault="00364E4B" w:rsidP="00364E4B">
      <w:pPr>
        <w:tabs>
          <w:tab w:val="left" w:pos="4298"/>
          <w:tab w:val="left" w:pos="9120"/>
        </w:tabs>
        <w:spacing w:after="0" w:line="240" w:lineRule="auto"/>
        <w:rPr>
          <w:rFonts w:cstheme="minorHAnsi"/>
          <w:b/>
          <w:color w:val="000000"/>
          <w:sz w:val="24"/>
          <w:szCs w:val="24"/>
          <w:shd w:val="clear" w:color="auto" w:fill="FFFFFF"/>
        </w:rPr>
      </w:pPr>
      <w:r w:rsidRPr="00364E4B">
        <w:rPr>
          <w:rFonts w:cstheme="minorHAnsi"/>
          <w:b/>
          <w:color w:val="000000"/>
          <w:sz w:val="24"/>
          <w:szCs w:val="24"/>
          <w:shd w:val="clear" w:color="auto" w:fill="FFFFFF"/>
        </w:rPr>
        <w:t>There are five principles that should be used to guide intervention.  These are promoting:</w:t>
      </w:r>
    </w:p>
    <w:p w14:paraId="119ECB0E" w14:textId="77777777" w:rsidR="00364E4B" w:rsidRPr="00364E4B" w:rsidRDefault="00364E4B" w:rsidP="00364E4B">
      <w:pPr>
        <w:tabs>
          <w:tab w:val="left" w:pos="4298"/>
          <w:tab w:val="left" w:pos="9120"/>
        </w:tabs>
        <w:spacing w:after="0" w:line="240" w:lineRule="auto"/>
        <w:rPr>
          <w:rFonts w:cstheme="minorHAnsi"/>
          <w:b/>
          <w:color w:val="000000"/>
          <w:sz w:val="24"/>
          <w:szCs w:val="24"/>
          <w:shd w:val="clear" w:color="auto" w:fill="FFFFFF"/>
        </w:rPr>
      </w:pPr>
    </w:p>
    <w:p w14:paraId="1566F8C7" w14:textId="77777777" w:rsidR="00364E4B" w:rsidRPr="00364E4B" w:rsidRDefault="00364E4B" w:rsidP="00364E4B">
      <w:pPr>
        <w:numPr>
          <w:ilvl w:val="0"/>
          <w:numId w:val="7"/>
        </w:numPr>
        <w:tabs>
          <w:tab w:val="left" w:pos="4298"/>
          <w:tab w:val="left" w:pos="9120"/>
        </w:tabs>
        <w:spacing w:after="0" w:line="240" w:lineRule="auto"/>
        <w:rPr>
          <w:rFonts w:cstheme="minorHAnsi"/>
          <w:color w:val="000000"/>
          <w:sz w:val="24"/>
          <w:szCs w:val="24"/>
          <w:shd w:val="clear" w:color="auto" w:fill="FFFFFF"/>
        </w:rPr>
      </w:pPr>
      <w:r w:rsidRPr="00364E4B">
        <w:rPr>
          <w:rFonts w:cstheme="minorHAnsi"/>
          <w:color w:val="000000"/>
          <w:sz w:val="24"/>
          <w:szCs w:val="24"/>
          <w:shd w:val="clear" w:color="auto" w:fill="FFFFFF"/>
        </w:rPr>
        <w:t>A sense of safety, for example re-establishing familiar routines; countering scaremongering by accurate information</w:t>
      </w:r>
    </w:p>
    <w:p w14:paraId="2A62B393" w14:textId="77777777" w:rsidR="00364E4B" w:rsidRPr="00364E4B" w:rsidRDefault="00364E4B" w:rsidP="00364E4B">
      <w:pPr>
        <w:numPr>
          <w:ilvl w:val="0"/>
          <w:numId w:val="7"/>
        </w:numPr>
        <w:tabs>
          <w:tab w:val="left" w:pos="4298"/>
          <w:tab w:val="left" w:pos="9120"/>
        </w:tabs>
        <w:spacing w:after="0" w:line="240" w:lineRule="auto"/>
        <w:rPr>
          <w:rFonts w:cstheme="minorHAnsi"/>
          <w:color w:val="000000"/>
          <w:sz w:val="24"/>
          <w:szCs w:val="24"/>
          <w:shd w:val="clear" w:color="auto" w:fill="FFFFFF"/>
        </w:rPr>
      </w:pPr>
      <w:r w:rsidRPr="00364E4B">
        <w:rPr>
          <w:rFonts w:cstheme="minorHAnsi"/>
          <w:color w:val="000000"/>
          <w:sz w:val="24"/>
          <w:szCs w:val="24"/>
          <w:shd w:val="clear" w:color="auto" w:fill="FFFFFF"/>
        </w:rPr>
        <w:t>Calming, for example by giving information about normal reactions to critical incidents; teaching relaxation skills</w:t>
      </w:r>
    </w:p>
    <w:p w14:paraId="278FDA9B" w14:textId="77777777" w:rsidR="00364E4B" w:rsidRPr="00364E4B" w:rsidRDefault="00364E4B" w:rsidP="00364E4B">
      <w:pPr>
        <w:numPr>
          <w:ilvl w:val="0"/>
          <w:numId w:val="7"/>
        </w:numPr>
        <w:tabs>
          <w:tab w:val="left" w:pos="4298"/>
          <w:tab w:val="left" w:pos="9120"/>
        </w:tabs>
        <w:spacing w:after="0" w:line="240" w:lineRule="auto"/>
        <w:rPr>
          <w:rFonts w:cstheme="minorHAnsi"/>
          <w:color w:val="000000"/>
          <w:sz w:val="24"/>
          <w:szCs w:val="24"/>
          <w:shd w:val="clear" w:color="auto" w:fill="FFFFFF"/>
        </w:rPr>
      </w:pPr>
      <w:r w:rsidRPr="00364E4B">
        <w:rPr>
          <w:rFonts w:cstheme="minorHAnsi"/>
          <w:color w:val="000000"/>
          <w:sz w:val="24"/>
          <w:szCs w:val="24"/>
          <w:shd w:val="clear" w:color="auto" w:fill="FFFFFF"/>
        </w:rPr>
        <w:t>A sense of self and community efficacy, for example by helping children and young people regain some control over events</w:t>
      </w:r>
    </w:p>
    <w:p w14:paraId="54C23BBB" w14:textId="77777777" w:rsidR="00364E4B" w:rsidRPr="00364E4B" w:rsidRDefault="00364E4B" w:rsidP="00364E4B">
      <w:pPr>
        <w:numPr>
          <w:ilvl w:val="0"/>
          <w:numId w:val="7"/>
        </w:numPr>
        <w:tabs>
          <w:tab w:val="left" w:pos="4298"/>
          <w:tab w:val="left" w:pos="9120"/>
        </w:tabs>
        <w:spacing w:after="0" w:line="240" w:lineRule="auto"/>
        <w:rPr>
          <w:rFonts w:cstheme="minorHAnsi"/>
          <w:color w:val="000000"/>
          <w:sz w:val="24"/>
          <w:szCs w:val="24"/>
          <w:shd w:val="clear" w:color="auto" w:fill="FFFFFF"/>
        </w:rPr>
      </w:pPr>
      <w:r w:rsidRPr="00364E4B">
        <w:rPr>
          <w:rFonts w:cstheme="minorHAnsi"/>
          <w:color w:val="000000"/>
          <w:sz w:val="24"/>
          <w:szCs w:val="24"/>
          <w:shd w:val="clear" w:color="auto" w:fill="FFFFFF"/>
        </w:rPr>
        <w:t>Connectedness, for example by enhancing social support through assemblies and tutor groups</w:t>
      </w:r>
    </w:p>
    <w:p w14:paraId="3A7A6374" w14:textId="77777777" w:rsidR="00364E4B" w:rsidRPr="00364E4B" w:rsidRDefault="00364E4B" w:rsidP="00364E4B">
      <w:pPr>
        <w:numPr>
          <w:ilvl w:val="0"/>
          <w:numId w:val="7"/>
        </w:numPr>
        <w:tabs>
          <w:tab w:val="left" w:pos="4298"/>
          <w:tab w:val="left" w:pos="9120"/>
        </w:tabs>
        <w:spacing w:after="0" w:line="240" w:lineRule="auto"/>
        <w:rPr>
          <w:rFonts w:cstheme="minorHAnsi"/>
          <w:color w:val="000000"/>
          <w:sz w:val="24"/>
          <w:szCs w:val="24"/>
          <w:shd w:val="clear" w:color="auto" w:fill="FFFFFF"/>
        </w:rPr>
      </w:pPr>
      <w:r w:rsidRPr="00364E4B">
        <w:rPr>
          <w:rFonts w:cstheme="minorHAnsi"/>
          <w:color w:val="000000"/>
          <w:sz w:val="24"/>
          <w:szCs w:val="24"/>
          <w:shd w:val="clear" w:color="auto" w:fill="FFFFFF"/>
        </w:rPr>
        <w:t>Hope, for example by encouraging a focus on the future and on positive goals.</w:t>
      </w:r>
    </w:p>
    <w:p w14:paraId="04462FE9" w14:textId="77777777" w:rsidR="00364E4B" w:rsidRPr="00364E4B" w:rsidRDefault="00364E4B" w:rsidP="00364E4B">
      <w:pPr>
        <w:tabs>
          <w:tab w:val="left" w:pos="4298"/>
          <w:tab w:val="left" w:pos="9120"/>
        </w:tabs>
        <w:spacing w:after="0" w:line="240" w:lineRule="auto"/>
        <w:rPr>
          <w:rFonts w:cstheme="minorHAnsi"/>
          <w:color w:val="000000"/>
          <w:sz w:val="24"/>
          <w:szCs w:val="24"/>
          <w:shd w:val="clear" w:color="auto" w:fill="FFFFFF"/>
        </w:rPr>
      </w:pPr>
    </w:p>
    <w:p w14:paraId="13A8BE29" w14:textId="77777777" w:rsidR="00364E4B" w:rsidRPr="00364E4B" w:rsidRDefault="00364E4B" w:rsidP="00364E4B">
      <w:pPr>
        <w:tabs>
          <w:tab w:val="left" w:pos="4298"/>
          <w:tab w:val="left" w:pos="9120"/>
        </w:tabs>
        <w:spacing w:after="0" w:line="240" w:lineRule="auto"/>
        <w:rPr>
          <w:rFonts w:cstheme="minorHAnsi"/>
          <w:color w:val="000000"/>
          <w:sz w:val="24"/>
          <w:szCs w:val="24"/>
          <w:shd w:val="clear" w:color="auto" w:fill="FFFFFF"/>
        </w:rPr>
      </w:pPr>
    </w:p>
    <w:p w14:paraId="4B93ED6E" w14:textId="77777777" w:rsidR="00364E4B" w:rsidRDefault="00364E4B" w:rsidP="00364E4B">
      <w:pPr>
        <w:tabs>
          <w:tab w:val="left" w:pos="4298"/>
          <w:tab w:val="left" w:pos="9120"/>
        </w:tabs>
        <w:spacing w:after="0" w:line="240" w:lineRule="auto"/>
        <w:rPr>
          <w:rFonts w:cstheme="minorHAnsi"/>
          <w:b/>
          <w:color w:val="000000"/>
          <w:sz w:val="24"/>
          <w:szCs w:val="24"/>
          <w:shd w:val="clear" w:color="auto" w:fill="FFFFFF"/>
        </w:rPr>
      </w:pPr>
      <w:r w:rsidRPr="00364E4B">
        <w:rPr>
          <w:rFonts w:cstheme="minorHAnsi"/>
          <w:b/>
          <w:color w:val="000000"/>
          <w:sz w:val="24"/>
          <w:szCs w:val="24"/>
          <w:shd w:val="clear" w:color="auto" w:fill="FFFFFF"/>
        </w:rPr>
        <w:t>This document:</w:t>
      </w:r>
    </w:p>
    <w:p w14:paraId="2B08C5F3" w14:textId="77777777" w:rsidR="00364E4B" w:rsidRPr="00364E4B" w:rsidRDefault="00364E4B" w:rsidP="00364E4B">
      <w:pPr>
        <w:tabs>
          <w:tab w:val="left" w:pos="4298"/>
          <w:tab w:val="left" w:pos="9120"/>
        </w:tabs>
        <w:spacing w:after="0" w:line="240" w:lineRule="auto"/>
        <w:rPr>
          <w:rFonts w:cstheme="minorHAnsi"/>
          <w:color w:val="000000"/>
          <w:sz w:val="24"/>
          <w:szCs w:val="24"/>
          <w:shd w:val="clear" w:color="auto" w:fill="FFFFFF"/>
        </w:rPr>
      </w:pPr>
    </w:p>
    <w:p w14:paraId="05087A31" w14:textId="77777777" w:rsidR="00364E4B" w:rsidRPr="00364E4B" w:rsidRDefault="00364E4B" w:rsidP="00364E4B">
      <w:pPr>
        <w:numPr>
          <w:ilvl w:val="0"/>
          <w:numId w:val="8"/>
        </w:numPr>
        <w:tabs>
          <w:tab w:val="left" w:pos="4298"/>
          <w:tab w:val="left" w:pos="9120"/>
        </w:tabs>
        <w:spacing w:after="0" w:line="240" w:lineRule="auto"/>
        <w:rPr>
          <w:rFonts w:cstheme="minorHAnsi"/>
          <w:color w:val="000000"/>
          <w:sz w:val="24"/>
          <w:szCs w:val="24"/>
          <w:shd w:val="clear" w:color="auto" w:fill="FFFFFF"/>
        </w:rPr>
      </w:pPr>
      <w:r w:rsidRPr="00364E4B">
        <w:rPr>
          <w:rFonts w:cstheme="minorHAnsi"/>
          <w:color w:val="000000"/>
          <w:sz w:val="24"/>
          <w:szCs w:val="24"/>
          <w:shd w:val="clear" w:color="auto" w:fill="FFFFFF"/>
        </w:rPr>
        <w:t>Outlines the role that the Educational Psychology Service can take to support those likely to have important responsibilities and those directly experiencing such incidents</w:t>
      </w:r>
    </w:p>
    <w:p w14:paraId="31446C7D" w14:textId="77777777" w:rsidR="00364E4B" w:rsidRPr="00364E4B" w:rsidRDefault="00364E4B" w:rsidP="00364E4B">
      <w:pPr>
        <w:numPr>
          <w:ilvl w:val="0"/>
          <w:numId w:val="8"/>
        </w:numPr>
        <w:tabs>
          <w:tab w:val="left" w:pos="4298"/>
          <w:tab w:val="left" w:pos="9120"/>
        </w:tabs>
        <w:spacing w:after="0" w:line="240" w:lineRule="auto"/>
        <w:rPr>
          <w:rFonts w:cstheme="minorHAnsi"/>
          <w:color w:val="000000"/>
          <w:sz w:val="24"/>
          <w:szCs w:val="24"/>
          <w:shd w:val="clear" w:color="auto" w:fill="FFFFFF"/>
        </w:rPr>
      </w:pPr>
      <w:r w:rsidRPr="00364E4B">
        <w:rPr>
          <w:rFonts w:cstheme="minorHAnsi"/>
          <w:color w:val="000000"/>
          <w:sz w:val="24"/>
          <w:szCs w:val="24"/>
          <w:shd w:val="clear" w:color="auto" w:fill="FFFFFF"/>
        </w:rPr>
        <w:t>Looks at people’s reactions to critical incidents</w:t>
      </w:r>
    </w:p>
    <w:p w14:paraId="30FF881F" w14:textId="77777777" w:rsidR="00364E4B" w:rsidRDefault="00364E4B" w:rsidP="00364E4B">
      <w:pPr>
        <w:numPr>
          <w:ilvl w:val="0"/>
          <w:numId w:val="8"/>
        </w:numPr>
        <w:tabs>
          <w:tab w:val="left" w:pos="4298"/>
          <w:tab w:val="left" w:pos="9120"/>
        </w:tabs>
        <w:spacing w:after="0" w:line="240" w:lineRule="auto"/>
        <w:rPr>
          <w:rFonts w:cstheme="minorHAnsi"/>
          <w:color w:val="000000"/>
          <w:sz w:val="24"/>
          <w:szCs w:val="24"/>
          <w:shd w:val="clear" w:color="auto" w:fill="FFFFFF"/>
        </w:rPr>
      </w:pPr>
      <w:r w:rsidRPr="00364E4B">
        <w:rPr>
          <w:rFonts w:cstheme="minorHAnsi"/>
          <w:color w:val="000000"/>
          <w:sz w:val="24"/>
          <w:szCs w:val="24"/>
          <w:shd w:val="clear" w:color="auto" w:fill="FFFFFF"/>
        </w:rPr>
        <w:t>Suggests responses the school can make when critical incidents occur</w:t>
      </w:r>
    </w:p>
    <w:p w14:paraId="571696BC" w14:textId="7A3DD41E" w:rsidR="00364E4B" w:rsidRPr="00364E4B" w:rsidRDefault="00364E4B" w:rsidP="00364E4B">
      <w:pPr>
        <w:numPr>
          <w:ilvl w:val="0"/>
          <w:numId w:val="8"/>
        </w:numPr>
        <w:tabs>
          <w:tab w:val="left" w:pos="4298"/>
          <w:tab w:val="left" w:pos="9120"/>
        </w:tabs>
        <w:spacing w:after="0" w:line="240" w:lineRule="auto"/>
        <w:rPr>
          <w:rFonts w:cstheme="minorHAnsi"/>
          <w:color w:val="000000"/>
          <w:sz w:val="24"/>
          <w:szCs w:val="24"/>
          <w:shd w:val="clear" w:color="auto" w:fill="FFFFFF"/>
        </w:rPr>
      </w:pPr>
      <w:r w:rsidRPr="00364E4B">
        <w:rPr>
          <w:rFonts w:cstheme="minorHAnsi"/>
          <w:color w:val="000000"/>
          <w:sz w:val="24"/>
          <w:szCs w:val="24"/>
          <w:shd w:val="clear" w:color="auto" w:fill="FFFFFF"/>
        </w:rPr>
        <w:t>Provides a resource list covering specific information such as bereavement, support and cultural concerns</w:t>
      </w:r>
    </w:p>
    <w:p w14:paraId="57FC92D8" w14:textId="19830ADC" w:rsidR="00364E4B" w:rsidRPr="00347E84" w:rsidRDefault="00364E4B" w:rsidP="00364E4B">
      <w:pPr>
        <w:tabs>
          <w:tab w:val="left" w:pos="4298"/>
          <w:tab w:val="left" w:pos="9120"/>
        </w:tabs>
        <w:spacing w:after="0" w:line="240" w:lineRule="auto"/>
        <w:rPr>
          <w:rFonts w:cstheme="minorHAnsi"/>
          <w:b/>
          <w:bCs/>
          <w:color w:val="000000"/>
          <w:sz w:val="24"/>
          <w:szCs w:val="24"/>
          <w:shd w:val="clear" w:color="auto" w:fill="FFFFFF"/>
        </w:rPr>
      </w:pPr>
      <w:r w:rsidRPr="00364E4B">
        <w:rPr>
          <w:rFonts w:cstheme="minorHAnsi"/>
          <w:b/>
          <w:bCs/>
          <w:color w:val="000000"/>
          <w:sz w:val="24"/>
          <w:szCs w:val="24"/>
          <w:shd w:val="clear" w:color="auto" w:fill="FFFFFF"/>
        </w:rPr>
        <w:t xml:space="preserve">  </w:t>
      </w:r>
      <w:r w:rsidRPr="00347E84">
        <w:rPr>
          <w:rFonts w:cstheme="minorHAnsi"/>
          <w:b/>
          <w:bCs/>
          <w:color w:val="000000"/>
          <w:sz w:val="24"/>
          <w:szCs w:val="24"/>
          <w:shd w:val="clear" w:color="auto" w:fill="FFFFFF"/>
        </w:rPr>
        <w:t xml:space="preserve"> </w:t>
      </w:r>
    </w:p>
    <w:p w14:paraId="2305531C" w14:textId="77777777" w:rsidR="00364E4B" w:rsidRDefault="00364E4B" w:rsidP="008D4D6B">
      <w:pPr>
        <w:tabs>
          <w:tab w:val="left" w:pos="4298"/>
          <w:tab w:val="left" w:pos="9120"/>
        </w:tabs>
        <w:spacing w:after="0" w:line="240" w:lineRule="auto"/>
        <w:rPr>
          <w:rFonts w:ascii="Amasis MT Pro Black" w:hAnsi="Amasis MT Pro Black"/>
          <w:b/>
          <w:bCs/>
          <w:color w:val="008796"/>
          <w:sz w:val="48"/>
          <w:szCs w:val="48"/>
        </w:rPr>
      </w:pPr>
    </w:p>
    <w:p w14:paraId="4DCA41D2" w14:textId="77777777" w:rsidR="00364E4B" w:rsidRDefault="00364E4B" w:rsidP="008D4D6B">
      <w:pPr>
        <w:tabs>
          <w:tab w:val="left" w:pos="4298"/>
          <w:tab w:val="left" w:pos="9120"/>
        </w:tabs>
        <w:spacing w:after="0" w:line="240" w:lineRule="auto"/>
        <w:rPr>
          <w:rFonts w:ascii="Amasis MT Pro Black" w:hAnsi="Amasis MT Pro Black"/>
          <w:b/>
          <w:bCs/>
          <w:color w:val="008796"/>
          <w:sz w:val="48"/>
          <w:szCs w:val="48"/>
        </w:rPr>
      </w:pPr>
    </w:p>
    <w:p w14:paraId="211624B5" w14:textId="77777777" w:rsidR="00364E4B" w:rsidRDefault="00364E4B">
      <w:pPr>
        <w:rPr>
          <w:rFonts w:ascii="Amasis MT Pro Black" w:hAnsi="Amasis MT Pro Black"/>
          <w:b/>
          <w:bCs/>
          <w:color w:val="008796"/>
          <w:sz w:val="48"/>
          <w:szCs w:val="48"/>
        </w:rPr>
      </w:pPr>
      <w:r>
        <w:rPr>
          <w:rFonts w:ascii="Amasis MT Pro Black" w:hAnsi="Amasis MT Pro Black"/>
          <w:b/>
          <w:bCs/>
          <w:color w:val="008796"/>
          <w:sz w:val="48"/>
          <w:szCs w:val="48"/>
        </w:rPr>
        <w:br w:type="page"/>
      </w:r>
    </w:p>
    <w:p w14:paraId="27A0A081" w14:textId="5615E59A" w:rsidR="00364E4B" w:rsidRDefault="00364E4B" w:rsidP="008D4D6B">
      <w:pPr>
        <w:tabs>
          <w:tab w:val="left" w:pos="4298"/>
          <w:tab w:val="left" w:pos="9120"/>
        </w:tabs>
        <w:spacing w:after="0" w:line="240" w:lineRule="auto"/>
        <w:rPr>
          <w:rFonts w:ascii="Amasis MT Pro Black" w:hAnsi="Amasis MT Pro Black"/>
          <w:b/>
          <w:bCs/>
          <w:color w:val="008796"/>
          <w:sz w:val="48"/>
          <w:szCs w:val="48"/>
        </w:rPr>
      </w:pPr>
      <w:r w:rsidRPr="00364E4B">
        <w:rPr>
          <w:rFonts w:ascii="Amasis MT Pro Black" w:hAnsi="Amasis MT Pro Black"/>
          <w:b/>
          <w:bCs/>
          <w:color w:val="008796"/>
          <w:sz w:val="48"/>
          <w:szCs w:val="48"/>
        </w:rPr>
        <w:lastRenderedPageBreak/>
        <w:t>Using your Educational Psychology Service</w:t>
      </w:r>
    </w:p>
    <w:p w14:paraId="588D5FC9" w14:textId="77777777" w:rsidR="00364E4B" w:rsidRPr="00364E4B" w:rsidRDefault="00364E4B" w:rsidP="00364E4B">
      <w:pPr>
        <w:tabs>
          <w:tab w:val="left" w:pos="4298"/>
          <w:tab w:val="left" w:pos="9120"/>
        </w:tabs>
        <w:spacing w:after="0" w:line="240" w:lineRule="auto"/>
        <w:rPr>
          <w:rFonts w:ascii="Amasis MT Pro" w:hAnsi="Amasis MT Pro" w:cs="Calibri"/>
          <w:b/>
          <w:bCs/>
          <w:color w:val="000000"/>
          <w:sz w:val="24"/>
          <w:szCs w:val="24"/>
          <w:shd w:val="clear" w:color="auto" w:fill="FFFFFF"/>
        </w:rPr>
      </w:pPr>
    </w:p>
    <w:p w14:paraId="0002CEED" w14:textId="4229B40C" w:rsidR="00364E4B" w:rsidRPr="00E640DF" w:rsidRDefault="00364E4B" w:rsidP="00364E4B">
      <w:pPr>
        <w:tabs>
          <w:tab w:val="left" w:pos="4298"/>
          <w:tab w:val="left" w:pos="9120"/>
        </w:tabs>
        <w:spacing w:after="0" w:line="240" w:lineRule="auto"/>
        <w:rPr>
          <w:rFonts w:ascii="Amasis MT Pro" w:hAnsi="Amasis MT Pro" w:cs="Calibri"/>
          <w:b/>
          <w:bCs/>
          <w:color w:val="000000"/>
          <w:sz w:val="32"/>
          <w:szCs w:val="32"/>
          <w:shd w:val="clear" w:color="auto" w:fill="FFFFFF"/>
        </w:rPr>
      </w:pPr>
      <w:r w:rsidRPr="00364E4B">
        <w:rPr>
          <w:rFonts w:ascii="Amasis MT Pro" w:hAnsi="Amasis MT Pro" w:cs="Calibri"/>
          <w:b/>
          <w:bCs/>
          <w:color w:val="000000"/>
          <w:sz w:val="32"/>
          <w:szCs w:val="32"/>
          <w:shd w:val="clear" w:color="auto" w:fill="FFFFFF"/>
        </w:rPr>
        <w:t>Principles</w:t>
      </w:r>
    </w:p>
    <w:p w14:paraId="06C8FD65" w14:textId="77777777" w:rsidR="00364E4B" w:rsidRPr="004B01F2" w:rsidRDefault="00364E4B" w:rsidP="00364E4B">
      <w:pPr>
        <w:tabs>
          <w:tab w:val="left" w:pos="4298"/>
          <w:tab w:val="left" w:pos="9120"/>
        </w:tabs>
        <w:spacing w:after="0" w:line="240" w:lineRule="auto"/>
        <w:rPr>
          <w:rFonts w:ascii="Calibri" w:hAnsi="Calibri" w:cs="Calibri"/>
          <w:b/>
          <w:bCs/>
          <w:color w:val="000000"/>
          <w:sz w:val="24"/>
          <w:szCs w:val="24"/>
          <w:shd w:val="clear" w:color="auto" w:fill="FFFFFF"/>
        </w:rPr>
      </w:pPr>
    </w:p>
    <w:p w14:paraId="3463FB79" w14:textId="20D63F02" w:rsidR="00364E4B" w:rsidRDefault="00364E4B" w:rsidP="00364E4B">
      <w:pPr>
        <w:tabs>
          <w:tab w:val="left" w:pos="4298"/>
          <w:tab w:val="left" w:pos="9120"/>
        </w:tabs>
        <w:spacing w:after="0" w:line="240" w:lineRule="auto"/>
        <w:rPr>
          <w:rFonts w:cs="Helvetica"/>
          <w:color w:val="000000"/>
          <w:sz w:val="24"/>
          <w:szCs w:val="24"/>
          <w:lang w:eastAsia="en-GB"/>
        </w:rPr>
      </w:pPr>
      <w:r>
        <w:rPr>
          <w:rFonts w:cs="Helvetica"/>
          <w:color w:val="000000"/>
          <w:sz w:val="24"/>
          <w:szCs w:val="24"/>
          <w:lang w:eastAsia="en-GB"/>
        </w:rPr>
        <w:t>The work of the Educational Psychology Service in the event of a Critical Incident will be guided by the following principles:</w:t>
      </w:r>
    </w:p>
    <w:p w14:paraId="6918630C" w14:textId="77777777" w:rsidR="00364E4B" w:rsidRDefault="00364E4B" w:rsidP="00364E4B">
      <w:pPr>
        <w:tabs>
          <w:tab w:val="left" w:pos="4298"/>
          <w:tab w:val="left" w:pos="9120"/>
        </w:tabs>
        <w:spacing w:after="0" w:line="240" w:lineRule="auto"/>
        <w:rPr>
          <w:rFonts w:cs="Helvetica"/>
          <w:color w:val="000000"/>
          <w:sz w:val="24"/>
          <w:szCs w:val="24"/>
          <w:lang w:eastAsia="en-GB"/>
        </w:rPr>
      </w:pPr>
    </w:p>
    <w:p w14:paraId="6B348F10" w14:textId="77777777" w:rsidR="00364E4B" w:rsidRPr="00364E4B" w:rsidRDefault="00364E4B" w:rsidP="00364E4B">
      <w:pPr>
        <w:numPr>
          <w:ilvl w:val="0"/>
          <w:numId w:val="9"/>
        </w:numPr>
        <w:tabs>
          <w:tab w:val="left" w:pos="4298"/>
          <w:tab w:val="left" w:pos="9120"/>
        </w:tabs>
        <w:spacing w:after="0" w:line="240" w:lineRule="auto"/>
        <w:rPr>
          <w:rFonts w:cs="Helvetica"/>
          <w:color w:val="000000"/>
          <w:sz w:val="24"/>
          <w:szCs w:val="24"/>
          <w:lang w:eastAsia="en-GB"/>
        </w:rPr>
      </w:pPr>
      <w:r w:rsidRPr="00364E4B">
        <w:rPr>
          <w:rFonts w:cs="Helvetica"/>
          <w:color w:val="000000"/>
          <w:sz w:val="24"/>
          <w:szCs w:val="24"/>
          <w:lang w:eastAsia="en-GB"/>
        </w:rPr>
        <w:t>An Educational Psychologist will take primary responsibility for supporting the management team of a school, and will be supported by other members of the service</w:t>
      </w:r>
    </w:p>
    <w:p w14:paraId="5A61375F" w14:textId="77777777" w:rsidR="00364E4B" w:rsidRPr="00364E4B" w:rsidRDefault="00364E4B" w:rsidP="00364E4B">
      <w:pPr>
        <w:numPr>
          <w:ilvl w:val="0"/>
          <w:numId w:val="9"/>
        </w:numPr>
        <w:tabs>
          <w:tab w:val="left" w:pos="4298"/>
          <w:tab w:val="left" w:pos="9120"/>
        </w:tabs>
        <w:spacing w:after="0" w:line="240" w:lineRule="auto"/>
        <w:rPr>
          <w:rFonts w:cs="Helvetica"/>
          <w:color w:val="000000"/>
          <w:sz w:val="24"/>
          <w:szCs w:val="24"/>
          <w:lang w:eastAsia="en-GB"/>
        </w:rPr>
      </w:pPr>
      <w:r w:rsidRPr="00364E4B">
        <w:rPr>
          <w:rFonts w:cs="Helvetica"/>
          <w:color w:val="000000"/>
          <w:sz w:val="24"/>
          <w:szCs w:val="24"/>
          <w:lang w:eastAsia="en-GB"/>
        </w:rPr>
        <w:t>Help will be actively offered to institutions</w:t>
      </w:r>
    </w:p>
    <w:p w14:paraId="5E961A57" w14:textId="77777777" w:rsidR="00364E4B" w:rsidRPr="00364E4B" w:rsidRDefault="00364E4B" w:rsidP="00364E4B">
      <w:pPr>
        <w:numPr>
          <w:ilvl w:val="0"/>
          <w:numId w:val="9"/>
        </w:numPr>
        <w:tabs>
          <w:tab w:val="left" w:pos="4298"/>
          <w:tab w:val="left" w:pos="9120"/>
        </w:tabs>
        <w:spacing w:after="0" w:line="240" w:lineRule="auto"/>
        <w:rPr>
          <w:rFonts w:cs="Helvetica"/>
          <w:color w:val="000000"/>
          <w:sz w:val="24"/>
          <w:szCs w:val="24"/>
          <w:lang w:eastAsia="en-GB"/>
        </w:rPr>
      </w:pPr>
      <w:r w:rsidRPr="00364E4B">
        <w:rPr>
          <w:rFonts w:cs="Helvetica"/>
          <w:color w:val="000000"/>
          <w:sz w:val="24"/>
          <w:szCs w:val="24"/>
          <w:lang w:eastAsia="en-GB"/>
        </w:rPr>
        <w:t>Flexible and responsive support will be proposed in which needs will be carefully considered – as in other areas of work, the least intrusive and effective intervention will be offered.</w:t>
      </w:r>
    </w:p>
    <w:p w14:paraId="56620734" w14:textId="77777777" w:rsidR="00364E4B" w:rsidRDefault="00364E4B" w:rsidP="00364E4B">
      <w:pPr>
        <w:tabs>
          <w:tab w:val="left" w:pos="4298"/>
          <w:tab w:val="left" w:pos="9120"/>
        </w:tabs>
        <w:spacing w:after="0" w:line="240" w:lineRule="auto"/>
        <w:rPr>
          <w:rFonts w:cs="Helvetica"/>
          <w:color w:val="000000"/>
          <w:sz w:val="24"/>
          <w:szCs w:val="24"/>
          <w:lang w:eastAsia="en-GB"/>
        </w:rPr>
      </w:pPr>
    </w:p>
    <w:p w14:paraId="7BE37DF5" w14:textId="42529870" w:rsidR="00364E4B" w:rsidRDefault="00364E4B" w:rsidP="00364E4B">
      <w:pPr>
        <w:tabs>
          <w:tab w:val="left" w:pos="4298"/>
          <w:tab w:val="left" w:pos="9120"/>
        </w:tabs>
        <w:spacing w:after="0" w:line="240" w:lineRule="auto"/>
        <w:rPr>
          <w:rFonts w:ascii="Calibri" w:hAnsi="Calibri" w:cs="Calibri"/>
          <w:color w:val="000000"/>
          <w:sz w:val="24"/>
          <w:szCs w:val="24"/>
          <w:shd w:val="clear" w:color="auto" w:fill="FFFFFF"/>
        </w:rPr>
      </w:pPr>
      <w:r w:rsidRPr="00364E4B">
        <w:rPr>
          <w:rFonts w:ascii="Calibri" w:hAnsi="Calibri" w:cs="Calibri"/>
          <w:color w:val="000000"/>
          <w:sz w:val="24"/>
          <w:szCs w:val="24"/>
          <w:shd w:val="clear" w:color="auto" w:fill="FFFFFF"/>
        </w:rPr>
        <w:t xml:space="preserve">The Educational Psychology Service is available to children, young people and their families, usually through their schools or early years settings.  Exceptionally, the Principal Educational Psychologist may agree to work at other venues.  </w:t>
      </w:r>
    </w:p>
    <w:p w14:paraId="50303CA5" w14:textId="77777777" w:rsidR="00364E4B" w:rsidRPr="00364E4B" w:rsidRDefault="00364E4B" w:rsidP="00364E4B">
      <w:pPr>
        <w:tabs>
          <w:tab w:val="left" w:pos="4298"/>
          <w:tab w:val="left" w:pos="9120"/>
        </w:tabs>
        <w:spacing w:after="0" w:line="240" w:lineRule="auto"/>
        <w:rPr>
          <w:rFonts w:ascii="Calibri" w:hAnsi="Calibri" w:cs="Calibri"/>
          <w:color w:val="000000"/>
          <w:sz w:val="24"/>
          <w:szCs w:val="24"/>
          <w:shd w:val="clear" w:color="auto" w:fill="FFFFFF"/>
        </w:rPr>
      </w:pPr>
    </w:p>
    <w:p w14:paraId="02BB12C3" w14:textId="163D221E" w:rsidR="00364E4B" w:rsidRDefault="00364E4B" w:rsidP="00364E4B">
      <w:pPr>
        <w:tabs>
          <w:tab w:val="left" w:pos="4298"/>
          <w:tab w:val="left" w:pos="9120"/>
        </w:tabs>
        <w:spacing w:after="0" w:line="240" w:lineRule="auto"/>
        <w:rPr>
          <w:rFonts w:ascii="Calibri" w:hAnsi="Calibri" w:cs="Calibri"/>
          <w:color w:val="000000"/>
          <w:sz w:val="24"/>
          <w:szCs w:val="24"/>
          <w:shd w:val="clear" w:color="auto" w:fill="FFFFFF"/>
        </w:rPr>
      </w:pPr>
      <w:r w:rsidRPr="00364E4B">
        <w:rPr>
          <w:rFonts w:ascii="Calibri" w:hAnsi="Calibri" w:cs="Calibri"/>
          <w:color w:val="000000"/>
          <w:sz w:val="24"/>
          <w:szCs w:val="24"/>
          <w:shd w:val="clear" w:color="auto" w:fill="FFFFFF"/>
        </w:rPr>
        <w:t>Communication between the school and the allocated Educational Psychologist will be established quickly and clearly.  This will enable schools to access support in the immediate aftermath of a traumatic incident, and to continue to access appropriate support in the medium and longer term as the wider ranging impact of any trauma becomes evident.  This work would usually take priority over other commitments made by the Educational Psychologist</w:t>
      </w:r>
      <w:r>
        <w:rPr>
          <w:rFonts w:ascii="Calibri" w:hAnsi="Calibri" w:cs="Calibri"/>
          <w:color w:val="000000"/>
          <w:sz w:val="24"/>
          <w:szCs w:val="24"/>
          <w:shd w:val="clear" w:color="auto" w:fill="FFFFFF"/>
        </w:rPr>
        <w:t>.</w:t>
      </w:r>
    </w:p>
    <w:p w14:paraId="147636E6" w14:textId="77777777" w:rsidR="00364E4B" w:rsidRDefault="00364E4B" w:rsidP="00364E4B">
      <w:pPr>
        <w:tabs>
          <w:tab w:val="left" w:pos="4298"/>
          <w:tab w:val="left" w:pos="9120"/>
        </w:tabs>
        <w:spacing w:after="0" w:line="240" w:lineRule="auto"/>
        <w:rPr>
          <w:rFonts w:ascii="Calibri" w:hAnsi="Calibri" w:cs="Calibri"/>
          <w:color w:val="000000"/>
          <w:sz w:val="24"/>
          <w:szCs w:val="24"/>
          <w:shd w:val="clear" w:color="auto" w:fill="FFFFFF"/>
        </w:rPr>
      </w:pPr>
    </w:p>
    <w:p w14:paraId="596A413A" w14:textId="77777777" w:rsidR="00364E4B" w:rsidRDefault="00364E4B" w:rsidP="00364E4B">
      <w:pPr>
        <w:tabs>
          <w:tab w:val="left" w:pos="4298"/>
          <w:tab w:val="left" w:pos="9120"/>
        </w:tabs>
        <w:spacing w:after="0" w:line="240" w:lineRule="auto"/>
        <w:rPr>
          <w:rFonts w:ascii="Calibri" w:hAnsi="Calibri" w:cs="Calibri"/>
          <w:color w:val="000000"/>
          <w:sz w:val="24"/>
          <w:szCs w:val="24"/>
          <w:shd w:val="clear" w:color="auto" w:fill="FFFFFF"/>
        </w:rPr>
      </w:pPr>
    </w:p>
    <w:p w14:paraId="59E2C757" w14:textId="493D5AF1" w:rsidR="00364E4B" w:rsidRDefault="00364E4B" w:rsidP="00364E4B">
      <w:pPr>
        <w:tabs>
          <w:tab w:val="left" w:pos="4298"/>
          <w:tab w:val="left" w:pos="9120"/>
        </w:tabs>
        <w:spacing w:after="0" w:line="240" w:lineRule="auto"/>
        <w:rPr>
          <w:rFonts w:ascii="Amasis MT Pro" w:hAnsi="Amasis MT Pro" w:cs="Calibri"/>
          <w:b/>
          <w:bCs/>
          <w:color w:val="000000"/>
          <w:sz w:val="32"/>
          <w:szCs w:val="32"/>
          <w:shd w:val="clear" w:color="auto" w:fill="FFFFFF"/>
        </w:rPr>
      </w:pPr>
      <w:r w:rsidRPr="00364E4B">
        <w:rPr>
          <w:rFonts w:ascii="Amasis MT Pro" w:hAnsi="Amasis MT Pro" w:cs="Calibri"/>
          <w:b/>
          <w:bCs/>
          <w:color w:val="000000"/>
          <w:sz w:val="32"/>
          <w:szCs w:val="32"/>
          <w:shd w:val="clear" w:color="auto" w:fill="FFFFFF"/>
        </w:rPr>
        <w:t>Responses in the event of a critical incident</w:t>
      </w:r>
    </w:p>
    <w:p w14:paraId="32A8F8F3" w14:textId="77777777" w:rsidR="00364E4B" w:rsidRPr="00364E4B" w:rsidRDefault="00364E4B" w:rsidP="00364E4B">
      <w:pPr>
        <w:tabs>
          <w:tab w:val="left" w:pos="4298"/>
          <w:tab w:val="left" w:pos="9120"/>
        </w:tabs>
        <w:spacing w:after="0" w:line="240" w:lineRule="auto"/>
        <w:rPr>
          <w:rFonts w:ascii="Amasis MT Pro" w:hAnsi="Amasis MT Pro" w:cs="Calibri"/>
          <w:b/>
          <w:bCs/>
          <w:color w:val="000000"/>
          <w:sz w:val="32"/>
          <w:szCs w:val="32"/>
          <w:shd w:val="clear" w:color="auto" w:fill="FFFFFF"/>
        </w:rPr>
      </w:pPr>
    </w:p>
    <w:p w14:paraId="7240165D" w14:textId="77777777" w:rsidR="00364E4B" w:rsidRPr="00364E4B" w:rsidRDefault="00364E4B" w:rsidP="00364E4B">
      <w:pPr>
        <w:tabs>
          <w:tab w:val="left" w:pos="4298"/>
          <w:tab w:val="left" w:pos="9120"/>
        </w:tabs>
        <w:spacing w:after="0" w:line="240" w:lineRule="auto"/>
        <w:rPr>
          <w:rFonts w:ascii="Calibri" w:hAnsi="Calibri" w:cs="Calibri"/>
          <w:color w:val="000000"/>
          <w:sz w:val="24"/>
          <w:szCs w:val="24"/>
          <w:shd w:val="clear" w:color="auto" w:fill="FFFFFF"/>
        </w:rPr>
      </w:pPr>
      <w:r w:rsidRPr="00364E4B">
        <w:rPr>
          <w:rFonts w:ascii="Calibri" w:hAnsi="Calibri" w:cs="Calibri"/>
          <w:color w:val="000000"/>
          <w:sz w:val="24"/>
          <w:szCs w:val="24"/>
          <w:shd w:val="clear" w:color="auto" w:fill="FFFFFF"/>
        </w:rPr>
        <w:t>Support offered may involve:</w:t>
      </w:r>
    </w:p>
    <w:p w14:paraId="1FA6D75D" w14:textId="77777777" w:rsidR="00364E4B" w:rsidRPr="00364E4B" w:rsidRDefault="00364E4B" w:rsidP="00364E4B">
      <w:pPr>
        <w:numPr>
          <w:ilvl w:val="0"/>
          <w:numId w:val="10"/>
        </w:numPr>
        <w:tabs>
          <w:tab w:val="left" w:pos="4298"/>
          <w:tab w:val="left" w:pos="9120"/>
        </w:tabs>
        <w:spacing w:after="0" w:line="240" w:lineRule="auto"/>
        <w:rPr>
          <w:rFonts w:ascii="Calibri" w:hAnsi="Calibri" w:cs="Calibri"/>
          <w:color w:val="000000"/>
          <w:sz w:val="24"/>
          <w:szCs w:val="24"/>
          <w:shd w:val="clear" w:color="auto" w:fill="FFFFFF"/>
        </w:rPr>
      </w:pPr>
      <w:r w:rsidRPr="00364E4B">
        <w:rPr>
          <w:rFonts w:ascii="Calibri" w:hAnsi="Calibri" w:cs="Calibri"/>
          <w:color w:val="000000"/>
          <w:sz w:val="24"/>
          <w:szCs w:val="24"/>
          <w:shd w:val="clear" w:color="auto" w:fill="FFFFFF"/>
        </w:rPr>
        <w:t>Personal consultation with decision-makers or managers</w:t>
      </w:r>
    </w:p>
    <w:p w14:paraId="5EA0BBB6" w14:textId="77777777" w:rsidR="00364E4B" w:rsidRPr="00364E4B" w:rsidRDefault="00364E4B" w:rsidP="00364E4B">
      <w:pPr>
        <w:numPr>
          <w:ilvl w:val="0"/>
          <w:numId w:val="10"/>
        </w:numPr>
        <w:tabs>
          <w:tab w:val="left" w:pos="4298"/>
          <w:tab w:val="left" w:pos="9120"/>
        </w:tabs>
        <w:spacing w:after="0" w:line="240" w:lineRule="auto"/>
        <w:rPr>
          <w:rFonts w:ascii="Calibri" w:hAnsi="Calibri" w:cs="Calibri"/>
          <w:color w:val="000000"/>
          <w:sz w:val="24"/>
          <w:szCs w:val="24"/>
          <w:shd w:val="clear" w:color="auto" w:fill="FFFFFF"/>
        </w:rPr>
      </w:pPr>
      <w:r w:rsidRPr="00364E4B">
        <w:rPr>
          <w:rFonts w:ascii="Calibri" w:hAnsi="Calibri" w:cs="Calibri"/>
          <w:color w:val="000000"/>
          <w:sz w:val="24"/>
          <w:szCs w:val="24"/>
          <w:shd w:val="clear" w:color="auto" w:fill="FFFFFF"/>
        </w:rPr>
        <w:t>Help for children, young people, parent/carers and staff, individually or in groups</w:t>
      </w:r>
    </w:p>
    <w:p w14:paraId="574E2668" w14:textId="77777777" w:rsidR="00364E4B" w:rsidRPr="00364E4B" w:rsidRDefault="00364E4B" w:rsidP="00364E4B">
      <w:pPr>
        <w:numPr>
          <w:ilvl w:val="0"/>
          <w:numId w:val="10"/>
        </w:numPr>
        <w:tabs>
          <w:tab w:val="left" w:pos="4298"/>
          <w:tab w:val="left" w:pos="9120"/>
        </w:tabs>
        <w:spacing w:after="0" w:line="240" w:lineRule="auto"/>
        <w:rPr>
          <w:rFonts w:ascii="Calibri" w:hAnsi="Calibri" w:cs="Calibri"/>
          <w:color w:val="000000"/>
          <w:sz w:val="24"/>
          <w:szCs w:val="24"/>
          <w:shd w:val="clear" w:color="auto" w:fill="FFFFFF"/>
        </w:rPr>
      </w:pPr>
      <w:r w:rsidRPr="00364E4B">
        <w:rPr>
          <w:rFonts w:ascii="Calibri" w:hAnsi="Calibri" w:cs="Calibri"/>
          <w:color w:val="000000"/>
          <w:sz w:val="24"/>
          <w:szCs w:val="24"/>
          <w:shd w:val="clear" w:color="auto" w:fill="FFFFFF"/>
        </w:rPr>
        <w:t>Psychological advice, for example on bereavement and the grieving processes in children and young people, on post-traumatic stress reactions, or on accessing other agencies</w:t>
      </w:r>
    </w:p>
    <w:p w14:paraId="7DE159C2" w14:textId="77777777" w:rsidR="00364E4B" w:rsidRDefault="00364E4B" w:rsidP="00364E4B">
      <w:pPr>
        <w:numPr>
          <w:ilvl w:val="0"/>
          <w:numId w:val="10"/>
        </w:numPr>
        <w:tabs>
          <w:tab w:val="left" w:pos="4298"/>
          <w:tab w:val="left" w:pos="9120"/>
        </w:tabs>
        <w:spacing w:after="0" w:line="240" w:lineRule="auto"/>
        <w:rPr>
          <w:rFonts w:ascii="Calibri" w:hAnsi="Calibri" w:cs="Calibri"/>
          <w:color w:val="000000"/>
          <w:sz w:val="24"/>
          <w:szCs w:val="24"/>
          <w:shd w:val="clear" w:color="auto" w:fill="FFFFFF"/>
        </w:rPr>
      </w:pPr>
      <w:r w:rsidRPr="00364E4B">
        <w:rPr>
          <w:rFonts w:ascii="Calibri" w:hAnsi="Calibri" w:cs="Calibri"/>
          <w:color w:val="000000"/>
          <w:sz w:val="24"/>
          <w:szCs w:val="24"/>
          <w:shd w:val="clear" w:color="auto" w:fill="FFFFFF"/>
        </w:rPr>
        <w:t>Making resources available to schools that may be useful in supporting children, young people, parent/carers or staff</w:t>
      </w:r>
    </w:p>
    <w:p w14:paraId="67ADAE02" w14:textId="193ABFEB" w:rsidR="00364E4B" w:rsidRDefault="00364E4B" w:rsidP="00364E4B">
      <w:pPr>
        <w:numPr>
          <w:ilvl w:val="0"/>
          <w:numId w:val="10"/>
        </w:numPr>
        <w:tabs>
          <w:tab w:val="left" w:pos="4298"/>
          <w:tab w:val="left" w:pos="9120"/>
        </w:tabs>
        <w:spacing w:after="0" w:line="240" w:lineRule="auto"/>
        <w:rPr>
          <w:rFonts w:ascii="Calibri" w:hAnsi="Calibri" w:cs="Calibri"/>
          <w:color w:val="000000"/>
          <w:sz w:val="24"/>
          <w:szCs w:val="24"/>
          <w:shd w:val="clear" w:color="auto" w:fill="FFFFFF"/>
        </w:rPr>
      </w:pPr>
      <w:r w:rsidRPr="00364E4B">
        <w:rPr>
          <w:rFonts w:ascii="Calibri" w:hAnsi="Calibri" w:cs="Calibri"/>
          <w:color w:val="000000"/>
          <w:sz w:val="24"/>
          <w:szCs w:val="24"/>
          <w:shd w:val="clear" w:color="auto" w:fill="FFFFFF"/>
        </w:rPr>
        <w:t xml:space="preserve">Longer term follow-up. </w:t>
      </w:r>
    </w:p>
    <w:p w14:paraId="491430E3" w14:textId="77777777" w:rsidR="00364E4B" w:rsidRDefault="00364E4B" w:rsidP="00364E4B">
      <w:pPr>
        <w:tabs>
          <w:tab w:val="left" w:pos="4298"/>
          <w:tab w:val="left" w:pos="9120"/>
        </w:tabs>
        <w:spacing w:after="0" w:line="240" w:lineRule="auto"/>
        <w:rPr>
          <w:rFonts w:ascii="Calibri" w:hAnsi="Calibri" w:cs="Calibri"/>
          <w:color w:val="000000"/>
          <w:sz w:val="24"/>
          <w:szCs w:val="24"/>
          <w:shd w:val="clear" w:color="auto" w:fill="FFFFFF"/>
        </w:rPr>
      </w:pPr>
    </w:p>
    <w:p w14:paraId="0800DC26" w14:textId="77777777" w:rsidR="00364E4B" w:rsidRDefault="00364E4B" w:rsidP="00364E4B">
      <w:pPr>
        <w:tabs>
          <w:tab w:val="left" w:pos="4298"/>
          <w:tab w:val="left" w:pos="9120"/>
        </w:tabs>
        <w:spacing w:after="0" w:line="240" w:lineRule="auto"/>
        <w:rPr>
          <w:rFonts w:ascii="Calibri" w:hAnsi="Calibri" w:cs="Calibri"/>
          <w:color w:val="000000"/>
          <w:sz w:val="24"/>
          <w:szCs w:val="24"/>
          <w:shd w:val="clear" w:color="auto" w:fill="FFFFFF"/>
        </w:rPr>
      </w:pPr>
    </w:p>
    <w:p w14:paraId="3D4FACA3" w14:textId="06433295" w:rsidR="00364E4B" w:rsidRPr="00830CEA" w:rsidRDefault="00364E4B" w:rsidP="00364E4B">
      <w:pPr>
        <w:tabs>
          <w:tab w:val="left" w:pos="4298"/>
          <w:tab w:val="left" w:pos="9120"/>
        </w:tabs>
        <w:spacing w:after="0" w:line="240" w:lineRule="auto"/>
        <w:rPr>
          <w:rFonts w:ascii="Amasis MT Pro" w:hAnsi="Amasis MT Pro" w:cs="Calibri"/>
          <w:b/>
          <w:bCs/>
          <w:color w:val="000000"/>
          <w:sz w:val="32"/>
          <w:szCs w:val="32"/>
          <w:shd w:val="clear" w:color="auto" w:fill="FFFFFF"/>
        </w:rPr>
      </w:pPr>
      <w:r w:rsidRPr="00830CEA">
        <w:rPr>
          <w:rFonts w:ascii="Amasis MT Pro" w:hAnsi="Amasis MT Pro" w:cs="Calibri"/>
          <w:b/>
          <w:bCs/>
          <w:color w:val="000000"/>
          <w:sz w:val="32"/>
          <w:szCs w:val="32"/>
          <w:shd w:val="clear" w:color="auto" w:fill="FFFFFF"/>
        </w:rPr>
        <w:t>Contact</w:t>
      </w:r>
    </w:p>
    <w:p w14:paraId="133728F1" w14:textId="77777777" w:rsidR="00364E4B" w:rsidRPr="00364E4B" w:rsidRDefault="00364E4B" w:rsidP="00364E4B">
      <w:pPr>
        <w:tabs>
          <w:tab w:val="left" w:pos="4298"/>
          <w:tab w:val="left" w:pos="9120"/>
        </w:tabs>
        <w:spacing w:after="0" w:line="240" w:lineRule="auto"/>
        <w:rPr>
          <w:rFonts w:ascii="Calibri" w:hAnsi="Calibri" w:cs="Calibri"/>
          <w:color w:val="000000"/>
          <w:sz w:val="24"/>
          <w:szCs w:val="24"/>
          <w:shd w:val="clear" w:color="auto" w:fill="FFFFFF"/>
        </w:rPr>
      </w:pPr>
      <w:r w:rsidRPr="00364E4B">
        <w:rPr>
          <w:rFonts w:ascii="Calibri" w:hAnsi="Calibri" w:cs="Calibri"/>
          <w:color w:val="000000"/>
          <w:sz w:val="24"/>
          <w:szCs w:val="24"/>
          <w:shd w:val="clear" w:color="auto" w:fill="FFFFFF"/>
        </w:rPr>
        <w:t xml:space="preserve">The Educational Psychology Service </w:t>
      </w:r>
    </w:p>
    <w:p w14:paraId="50EB5088" w14:textId="7C6F85B2" w:rsidR="00364E4B" w:rsidRPr="00364E4B" w:rsidRDefault="00364E4B" w:rsidP="00364E4B">
      <w:pPr>
        <w:tabs>
          <w:tab w:val="left" w:pos="4298"/>
          <w:tab w:val="left" w:pos="9120"/>
        </w:tabs>
        <w:spacing w:after="0" w:line="240" w:lineRule="auto"/>
        <w:rPr>
          <w:rFonts w:ascii="Calibri" w:hAnsi="Calibri" w:cs="Calibri"/>
          <w:color w:val="000000"/>
          <w:sz w:val="24"/>
          <w:szCs w:val="24"/>
          <w:shd w:val="clear" w:color="auto" w:fill="FFFFFF"/>
        </w:rPr>
      </w:pPr>
      <w:r w:rsidRPr="00364E4B">
        <w:rPr>
          <w:rFonts w:ascii="Calibri" w:hAnsi="Calibri" w:cs="Calibri"/>
          <w:color w:val="000000"/>
          <w:sz w:val="24"/>
          <w:szCs w:val="24"/>
          <w:shd w:val="clear" w:color="auto" w:fill="FFFFFF"/>
        </w:rPr>
        <w:t xml:space="preserve">Phone: </w:t>
      </w:r>
      <w:r w:rsidR="000A50A9">
        <w:rPr>
          <w:color w:val="000000"/>
          <w:sz w:val="24"/>
          <w:szCs w:val="24"/>
        </w:rPr>
        <w:t>01908 252116</w:t>
      </w:r>
    </w:p>
    <w:p w14:paraId="6E7D446D" w14:textId="3604A422" w:rsidR="00364E4B" w:rsidRPr="00364E4B" w:rsidRDefault="00364E4B" w:rsidP="00364E4B">
      <w:pPr>
        <w:tabs>
          <w:tab w:val="left" w:pos="4298"/>
          <w:tab w:val="left" w:pos="9120"/>
        </w:tabs>
        <w:spacing w:after="0" w:line="240" w:lineRule="auto"/>
        <w:rPr>
          <w:rFonts w:ascii="Calibri" w:hAnsi="Calibri" w:cs="Calibri"/>
          <w:color w:val="FF0000"/>
          <w:sz w:val="24"/>
          <w:szCs w:val="24"/>
          <w:shd w:val="clear" w:color="auto" w:fill="FFFFFF"/>
        </w:rPr>
      </w:pPr>
      <w:r w:rsidRPr="00364E4B">
        <w:rPr>
          <w:rFonts w:ascii="Calibri" w:hAnsi="Calibri" w:cs="Calibri"/>
          <w:color w:val="000000"/>
          <w:sz w:val="24"/>
          <w:szCs w:val="24"/>
          <w:shd w:val="clear" w:color="auto" w:fill="FFFFFF"/>
        </w:rPr>
        <w:t xml:space="preserve">Email: </w:t>
      </w:r>
      <w:hyperlink r:id="rId19" w:history="1">
        <w:r w:rsidR="00896CB6" w:rsidRPr="00F20002">
          <w:rPr>
            <w:rStyle w:val="Hyperlink"/>
          </w:rPr>
          <w:t>education.psychology@milton-keynes.gov.uk</w:t>
        </w:r>
      </w:hyperlink>
      <w:r w:rsidR="000A50A9">
        <w:t xml:space="preserve"> </w:t>
      </w:r>
    </w:p>
    <w:p w14:paraId="321DDE7B" w14:textId="132E1835" w:rsidR="00364E4B" w:rsidRDefault="00364E4B" w:rsidP="008D4D6B">
      <w:pPr>
        <w:tabs>
          <w:tab w:val="left" w:pos="4298"/>
          <w:tab w:val="left" w:pos="9120"/>
        </w:tabs>
        <w:spacing w:after="0" w:line="240" w:lineRule="auto"/>
        <w:rPr>
          <w:rFonts w:ascii="Amasis MT Pro Black" w:hAnsi="Amasis MT Pro Black"/>
          <w:b/>
          <w:bCs/>
          <w:color w:val="008796"/>
          <w:sz w:val="48"/>
          <w:szCs w:val="48"/>
        </w:rPr>
      </w:pPr>
      <w:r w:rsidRPr="00364E4B">
        <w:rPr>
          <w:rFonts w:ascii="Amasis MT Pro Black" w:hAnsi="Amasis MT Pro Black"/>
          <w:b/>
          <w:bCs/>
          <w:color w:val="008796"/>
          <w:sz w:val="48"/>
          <w:szCs w:val="48"/>
        </w:rPr>
        <w:lastRenderedPageBreak/>
        <w:t>First Reactions</w:t>
      </w:r>
    </w:p>
    <w:p w14:paraId="344DEABD" w14:textId="77777777" w:rsidR="00830CEA" w:rsidRPr="004B01F2"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09610626" w14:textId="5FA91D77" w:rsidR="00830CEA" w:rsidRDefault="00830CEA" w:rsidP="00830CEA">
      <w:pPr>
        <w:tabs>
          <w:tab w:val="left" w:pos="4298"/>
          <w:tab w:val="left" w:pos="9120"/>
        </w:tabs>
        <w:spacing w:after="0" w:line="240" w:lineRule="auto"/>
        <w:rPr>
          <w:rFonts w:ascii="Amasis MT Pro" w:hAnsi="Amasis MT Pro" w:cs="Calibri"/>
          <w:b/>
          <w:bCs/>
          <w:color w:val="000000"/>
          <w:sz w:val="32"/>
          <w:szCs w:val="32"/>
          <w:shd w:val="clear" w:color="auto" w:fill="FFFFFF"/>
        </w:rPr>
      </w:pPr>
      <w:r w:rsidRPr="00830CEA">
        <w:rPr>
          <w:rFonts w:ascii="Amasis MT Pro" w:hAnsi="Amasis MT Pro" w:cs="Calibri"/>
          <w:b/>
          <w:bCs/>
          <w:color w:val="000000"/>
          <w:sz w:val="32"/>
          <w:szCs w:val="32"/>
          <w:shd w:val="clear" w:color="auto" w:fill="FFFFFF"/>
        </w:rPr>
        <w:t>Finding Out</w:t>
      </w:r>
      <w:r w:rsidRPr="00E640DF">
        <w:rPr>
          <w:rFonts w:ascii="Amasis MT Pro" w:hAnsi="Amasis MT Pro" w:cs="Calibri"/>
          <w:b/>
          <w:bCs/>
          <w:color w:val="000000"/>
          <w:sz w:val="32"/>
          <w:szCs w:val="32"/>
          <w:shd w:val="clear" w:color="auto" w:fill="FFFFFF"/>
        </w:rPr>
        <w:t xml:space="preserve"> </w:t>
      </w:r>
    </w:p>
    <w:p w14:paraId="27AF7011" w14:textId="77777777" w:rsidR="00830CEA" w:rsidRPr="00830CEA" w:rsidRDefault="00830CEA" w:rsidP="00830CEA">
      <w:pPr>
        <w:tabs>
          <w:tab w:val="left" w:pos="4298"/>
          <w:tab w:val="left" w:pos="9120"/>
        </w:tabs>
        <w:spacing w:after="0" w:line="240" w:lineRule="auto"/>
        <w:rPr>
          <w:rFonts w:cstheme="minorHAnsi"/>
          <w:b/>
          <w:bCs/>
          <w:color w:val="000000"/>
          <w:sz w:val="24"/>
          <w:szCs w:val="24"/>
          <w:shd w:val="clear" w:color="auto" w:fill="FFFFFF"/>
        </w:rPr>
      </w:pPr>
    </w:p>
    <w:p w14:paraId="63BE0D33" w14:textId="329560CD"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News of critical incidents occurs in a variety of ways – a Headteacher may find out directly from a parent/carer; rumours may be circulating for a few hours on social media and word of mouth, or there may be an official announcement from a credible source.  For a while, those people managing the situation may have to tolerate an incomplete picture of events – the school’s planning and action should be based upon established facts.</w:t>
      </w:r>
    </w:p>
    <w:p w14:paraId="7369F4F7" w14:textId="77777777"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64E21D4D" w14:textId="77777777"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48B59517" w14:textId="11B1DFFB" w:rsidR="00830CEA" w:rsidRPr="00830CEA" w:rsidRDefault="00830CEA" w:rsidP="00830CEA">
      <w:pPr>
        <w:tabs>
          <w:tab w:val="left" w:pos="4298"/>
          <w:tab w:val="left" w:pos="9120"/>
        </w:tabs>
        <w:spacing w:after="0" w:line="240" w:lineRule="auto"/>
        <w:rPr>
          <w:rFonts w:ascii="Amasis MT Pro" w:hAnsi="Amasis MT Pro" w:cs="Calibri"/>
          <w:b/>
          <w:bCs/>
          <w:color w:val="000000"/>
          <w:sz w:val="32"/>
          <w:szCs w:val="32"/>
          <w:shd w:val="clear" w:color="auto" w:fill="FFFFFF"/>
        </w:rPr>
      </w:pPr>
      <w:r w:rsidRPr="00830CEA">
        <w:rPr>
          <w:rFonts w:ascii="Amasis MT Pro" w:hAnsi="Amasis MT Pro" w:cs="Calibri"/>
          <w:b/>
          <w:bCs/>
          <w:color w:val="000000"/>
          <w:sz w:val="32"/>
          <w:szCs w:val="32"/>
          <w:shd w:val="clear" w:color="auto" w:fill="FFFFFF"/>
        </w:rPr>
        <w:t>Breaking bad news to Children and Young People</w:t>
      </w:r>
    </w:p>
    <w:p w14:paraId="41A1457C" w14:textId="77777777"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50457E62" w14:textId="5D718DC8"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The following guidelines may help in informing children and young people of a death or serious illness or accident:</w:t>
      </w:r>
    </w:p>
    <w:p w14:paraId="3A7F9FCB" w14:textId="77777777" w:rsidR="00830CEA" w:rsidRP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150E52BE" w14:textId="77777777" w:rsidR="00830CEA" w:rsidRPr="00830CEA" w:rsidRDefault="00830CEA" w:rsidP="00830CEA">
      <w:pPr>
        <w:numPr>
          <w:ilvl w:val="0"/>
          <w:numId w:val="11"/>
        </w:numPr>
        <w:tabs>
          <w:tab w:val="left" w:pos="4298"/>
          <w:tab w:val="left" w:pos="9120"/>
        </w:tabs>
        <w:spacing w:after="0" w:line="240" w:lineRule="auto"/>
        <w:ind w:left="360"/>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Identify those children and young people who had a close relationship with the hurt, ill or dead person so they can be told together as a separate group</w:t>
      </w:r>
    </w:p>
    <w:p w14:paraId="64B0417D" w14:textId="24FBD5FA" w:rsidR="00830CEA" w:rsidRPr="00830CEA" w:rsidRDefault="00830CEA" w:rsidP="00830CEA">
      <w:pPr>
        <w:numPr>
          <w:ilvl w:val="0"/>
          <w:numId w:val="11"/>
        </w:numPr>
        <w:tabs>
          <w:tab w:val="left" w:pos="4298"/>
          <w:tab w:val="left" w:pos="9120"/>
        </w:tabs>
        <w:spacing w:after="0" w:line="240" w:lineRule="auto"/>
        <w:ind w:left="360"/>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 xml:space="preserve">Provide a brief context, and then give the news in simple terms.  For example:  </w:t>
      </w:r>
    </w:p>
    <w:p w14:paraId="556C17A2" w14:textId="6C4CAE5C" w:rsidR="00830CEA" w:rsidRPr="00830CEA" w:rsidRDefault="00830CEA" w:rsidP="00830CEA">
      <w:pPr>
        <w:tabs>
          <w:tab w:val="left" w:pos="4298"/>
          <w:tab w:val="left" w:pos="9120"/>
        </w:tabs>
        <w:spacing w:after="0" w:line="240" w:lineRule="auto"/>
        <w:ind w:left="360"/>
        <w:rPr>
          <w:rFonts w:ascii="Calibri" w:hAnsi="Calibri" w:cs="Calibri"/>
          <w:i/>
          <w:iCs/>
          <w:color w:val="000000"/>
          <w:shd w:val="clear" w:color="auto" w:fill="FFFFFF"/>
        </w:rPr>
      </w:pPr>
      <w:r w:rsidRPr="00830CEA">
        <w:rPr>
          <w:rFonts w:ascii="Calibri" w:hAnsi="Calibri" w:cs="Calibri"/>
          <w:i/>
          <w:iCs/>
          <w:color w:val="000000"/>
          <w:shd w:val="clear" w:color="auto" w:fill="FFFFFF"/>
        </w:rPr>
        <w:t xml:space="preserve">‘I’ve got some really sad news to tell you today that might upset you. There is an illness called cancer.  Sometimes people with cancer get better, but other times people die from it.  John has been ill with cancer for a long time.  I have to tell you John died yesterday.’ </w:t>
      </w:r>
      <w:r w:rsidRPr="00830CEA">
        <w:rPr>
          <w:rFonts w:ascii="Calibri" w:hAnsi="Calibri" w:cs="Calibri"/>
          <w:b/>
          <w:iCs/>
          <w:color w:val="000000"/>
          <w:shd w:val="clear" w:color="auto" w:fill="FFFFFF"/>
        </w:rPr>
        <w:t>OR ‘</w:t>
      </w:r>
      <w:r w:rsidRPr="00830CEA">
        <w:rPr>
          <w:rFonts w:ascii="Calibri" w:hAnsi="Calibri" w:cs="Calibri"/>
          <w:i/>
          <w:iCs/>
          <w:color w:val="000000"/>
          <w:shd w:val="clear" w:color="auto" w:fill="FFFFFF"/>
        </w:rPr>
        <w:t>Sometimes people have accidents at work, at home, at school or on the road.  People may be hurt or injured in the accident and they may have to go to hospital for treatment.  I have some bad news to tell you that might upset you.  Yesterday Stephanie was in an accident and she was very badly injured.’</w:t>
      </w:r>
    </w:p>
    <w:p w14:paraId="44C5D9BB" w14:textId="77777777" w:rsidR="00830CEA" w:rsidRPr="00830CEA" w:rsidRDefault="00830CEA" w:rsidP="00830CEA">
      <w:pPr>
        <w:numPr>
          <w:ilvl w:val="0"/>
          <w:numId w:val="11"/>
        </w:numPr>
        <w:tabs>
          <w:tab w:val="left" w:pos="4298"/>
          <w:tab w:val="left" w:pos="9120"/>
        </w:tabs>
        <w:spacing w:after="0" w:line="240" w:lineRule="auto"/>
        <w:ind w:left="360"/>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Answer questions factually, avoiding using euphemisms like “passed away”, or “lost”.  Use the words “dead”, “died” and “death” in context</w:t>
      </w:r>
    </w:p>
    <w:p w14:paraId="753EA52F" w14:textId="77777777" w:rsidR="00830CEA" w:rsidRPr="00830CEA" w:rsidRDefault="00830CEA" w:rsidP="00830CEA">
      <w:pPr>
        <w:numPr>
          <w:ilvl w:val="0"/>
          <w:numId w:val="11"/>
        </w:numPr>
        <w:tabs>
          <w:tab w:val="left" w:pos="4298"/>
          <w:tab w:val="left" w:pos="9120"/>
        </w:tabs>
        <w:spacing w:after="0" w:line="240" w:lineRule="auto"/>
        <w:ind w:left="360"/>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In subsequent discussion refer to the name naturally – for example, ‘</w:t>
      </w:r>
      <w:r w:rsidRPr="00830CEA">
        <w:rPr>
          <w:rFonts w:ascii="Calibri" w:hAnsi="Calibri" w:cs="Calibri"/>
          <w:i/>
          <w:iCs/>
          <w:color w:val="000000"/>
          <w:sz w:val="24"/>
          <w:szCs w:val="24"/>
          <w:shd w:val="clear" w:color="auto" w:fill="FFFFFF"/>
        </w:rPr>
        <w:t xml:space="preserve">John died from cancer’ </w:t>
      </w:r>
      <w:r w:rsidRPr="00830CEA">
        <w:rPr>
          <w:rFonts w:ascii="Calibri" w:hAnsi="Calibri" w:cs="Calibri"/>
          <w:color w:val="000000"/>
          <w:sz w:val="24"/>
          <w:szCs w:val="24"/>
          <w:shd w:val="clear" w:color="auto" w:fill="FFFFFF"/>
        </w:rPr>
        <w:t>or ‘</w:t>
      </w:r>
      <w:r w:rsidRPr="00830CEA">
        <w:rPr>
          <w:rFonts w:ascii="Calibri" w:hAnsi="Calibri" w:cs="Calibri"/>
          <w:i/>
          <w:iCs/>
          <w:color w:val="000000"/>
          <w:sz w:val="24"/>
          <w:szCs w:val="24"/>
          <w:shd w:val="clear" w:color="auto" w:fill="FFFFFF"/>
        </w:rPr>
        <w:t xml:space="preserve">Yes, we’re all going to miss </w:t>
      </w:r>
      <w:proofErr w:type="spellStart"/>
      <w:r w:rsidRPr="00830CEA">
        <w:rPr>
          <w:rFonts w:ascii="Calibri" w:hAnsi="Calibri" w:cs="Calibri"/>
          <w:i/>
          <w:iCs/>
          <w:color w:val="000000"/>
          <w:sz w:val="24"/>
          <w:szCs w:val="24"/>
          <w:shd w:val="clear" w:color="auto" w:fill="FFFFFF"/>
        </w:rPr>
        <w:t>Satvinder</w:t>
      </w:r>
      <w:proofErr w:type="spellEnd"/>
      <w:r w:rsidRPr="00830CEA">
        <w:rPr>
          <w:rFonts w:ascii="Calibri" w:hAnsi="Calibri" w:cs="Calibri"/>
          <w:i/>
          <w:iCs/>
          <w:color w:val="000000"/>
          <w:sz w:val="24"/>
          <w:szCs w:val="24"/>
          <w:shd w:val="clear" w:color="auto" w:fill="FFFFFF"/>
        </w:rPr>
        <w:t>’</w:t>
      </w:r>
    </w:p>
    <w:p w14:paraId="7F53FC7F" w14:textId="77777777" w:rsidR="00830CEA" w:rsidRPr="00830CEA" w:rsidRDefault="00830CEA" w:rsidP="00830CEA">
      <w:pPr>
        <w:numPr>
          <w:ilvl w:val="0"/>
          <w:numId w:val="11"/>
        </w:numPr>
        <w:tabs>
          <w:tab w:val="left" w:pos="4298"/>
          <w:tab w:val="left" w:pos="9120"/>
        </w:tabs>
        <w:spacing w:after="0" w:line="240" w:lineRule="auto"/>
        <w:ind w:left="360"/>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Be prepared for children and young people to say or do the unexpected.  Experience has shown some responses or apparent lack of response may be upsetting for adults.  No response does not mean that a child or young person does not care.</w:t>
      </w:r>
    </w:p>
    <w:p w14:paraId="2FA6B9DC" w14:textId="77777777" w:rsidR="00830CEA" w:rsidRPr="004B01F2"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607EECD2" w14:textId="77777777" w:rsidR="00830CEA" w:rsidRPr="004B01F2"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005020DD" w14:textId="59B3B101" w:rsidR="00830CEA" w:rsidRPr="00E640DF" w:rsidRDefault="00830CEA" w:rsidP="00830CEA">
      <w:pPr>
        <w:tabs>
          <w:tab w:val="left" w:pos="4298"/>
          <w:tab w:val="left" w:pos="9120"/>
        </w:tabs>
        <w:spacing w:after="0" w:line="240" w:lineRule="auto"/>
        <w:rPr>
          <w:rFonts w:ascii="Amasis MT Pro" w:hAnsi="Amasis MT Pro" w:cs="Calibri"/>
          <w:b/>
          <w:bCs/>
          <w:color w:val="000000"/>
          <w:sz w:val="32"/>
          <w:szCs w:val="32"/>
          <w:shd w:val="clear" w:color="auto" w:fill="FFFFFF"/>
        </w:rPr>
      </w:pPr>
      <w:r w:rsidRPr="00830CEA">
        <w:rPr>
          <w:rFonts w:ascii="Amasis MT Pro" w:hAnsi="Amasis MT Pro" w:cs="Calibri"/>
          <w:b/>
          <w:bCs/>
          <w:color w:val="000000"/>
          <w:sz w:val="32"/>
          <w:szCs w:val="32"/>
          <w:shd w:val="clear" w:color="auto" w:fill="FFFFFF"/>
        </w:rPr>
        <w:t>Sharing Information with the wider community</w:t>
      </w:r>
    </w:p>
    <w:p w14:paraId="1D097955" w14:textId="77777777" w:rsidR="00830CEA" w:rsidRPr="004B01F2" w:rsidRDefault="00830CEA" w:rsidP="00830CEA">
      <w:pPr>
        <w:tabs>
          <w:tab w:val="left" w:pos="4298"/>
          <w:tab w:val="left" w:pos="9120"/>
        </w:tabs>
        <w:spacing w:after="0" w:line="240" w:lineRule="auto"/>
        <w:rPr>
          <w:rFonts w:ascii="Calibri" w:hAnsi="Calibri" w:cs="Calibri"/>
          <w:b/>
          <w:bCs/>
          <w:color w:val="000000"/>
          <w:sz w:val="24"/>
          <w:szCs w:val="24"/>
          <w:shd w:val="clear" w:color="auto" w:fill="FFFFFF"/>
        </w:rPr>
      </w:pPr>
    </w:p>
    <w:p w14:paraId="3F96C4D0" w14:textId="77777777"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 xml:space="preserve">Inevitably, bad news of critical incidents can travel quickly around the school community, and is often distorted along the way.  The social media currently available to children and young people are likely to play a role in this.  If possible, the management of the school should quickly provide a brief written statement, establishing the known facts.  For example, in one school, after a pupil died from an illness, rumours circulated that the illness was contagious.  The Headteacher knew that it was not, and that afternoon included this information in a more general letter sent to all parents that informed them of the child’s death.  In another school, a rumour circulated that the school would be closed the next day – the Headteacher sent a letter assuring parents that the school would be open. </w:t>
      </w:r>
    </w:p>
    <w:p w14:paraId="7FED4C06" w14:textId="77777777" w:rsidR="00830CEA" w:rsidRDefault="00830CEA" w:rsidP="008D4D6B">
      <w:pPr>
        <w:tabs>
          <w:tab w:val="left" w:pos="4298"/>
          <w:tab w:val="left" w:pos="9120"/>
        </w:tabs>
        <w:spacing w:after="0" w:line="240" w:lineRule="auto"/>
        <w:rPr>
          <w:rFonts w:ascii="Amasis MT Pro Black" w:hAnsi="Amasis MT Pro Black"/>
          <w:b/>
          <w:bCs/>
          <w:color w:val="008796"/>
          <w:sz w:val="48"/>
          <w:szCs w:val="48"/>
        </w:rPr>
      </w:pPr>
      <w:r>
        <w:rPr>
          <w:rFonts w:ascii="Amasis MT Pro Black" w:hAnsi="Amasis MT Pro Black"/>
          <w:b/>
          <w:bCs/>
          <w:color w:val="008796"/>
          <w:sz w:val="48"/>
          <w:szCs w:val="48"/>
        </w:rPr>
        <w:lastRenderedPageBreak/>
        <w:t>Phases of Grief</w:t>
      </w:r>
    </w:p>
    <w:p w14:paraId="6D6167ED" w14:textId="77777777" w:rsidR="00830CEA" w:rsidRDefault="00830CEA" w:rsidP="00830CEA">
      <w:pPr>
        <w:tabs>
          <w:tab w:val="left" w:pos="4298"/>
          <w:tab w:val="left" w:pos="9120"/>
        </w:tabs>
        <w:spacing w:after="0" w:line="240" w:lineRule="auto"/>
        <w:rPr>
          <w:rFonts w:cstheme="minorHAnsi"/>
          <w:b/>
          <w:bCs/>
          <w:color w:val="000000"/>
          <w:sz w:val="24"/>
          <w:szCs w:val="24"/>
          <w:shd w:val="clear" w:color="auto" w:fill="FFFFFF"/>
        </w:rPr>
      </w:pPr>
    </w:p>
    <w:p w14:paraId="4A75F216" w14:textId="6DACB61F" w:rsidR="00830CEA" w:rsidRPr="00347E84" w:rsidRDefault="00830CEA" w:rsidP="00830CEA">
      <w:pPr>
        <w:tabs>
          <w:tab w:val="left" w:pos="4298"/>
          <w:tab w:val="left" w:pos="9120"/>
        </w:tabs>
        <w:spacing w:after="0" w:line="240" w:lineRule="auto"/>
        <w:rPr>
          <w:rFonts w:cstheme="minorHAnsi"/>
          <w:b/>
          <w:bCs/>
          <w:color w:val="000000"/>
          <w:sz w:val="24"/>
          <w:szCs w:val="24"/>
          <w:shd w:val="clear" w:color="auto" w:fill="FFFFFF"/>
        </w:rPr>
      </w:pPr>
      <w:r w:rsidRPr="00830CEA">
        <w:rPr>
          <w:rFonts w:cstheme="minorHAnsi"/>
          <w:b/>
          <w:bCs/>
          <w:color w:val="000000"/>
          <w:sz w:val="24"/>
          <w:szCs w:val="24"/>
          <w:shd w:val="clear" w:color="auto" w:fill="FFFFFF"/>
        </w:rPr>
        <w:t>The terms ‘phases of grief‘ or ’stages of mourning‘ are often talked and written about, but it is important to remember that there is no formula for grieving.  People vary in their response to loss.  Similarly, there are no prescribed time scales for grief, although over time most achieve some degree of resolution and acceptance.</w:t>
      </w:r>
      <w:r w:rsidRPr="00347E84">
        <w:rPr>
          <w:rFonts w:cstheme="minorHAnsi"/>
          <w:b/>
          <w:bCs/>
          <w:color w:val="000000"/>
          <w:sz w:val="24"/>
          <w:szCs w:val="24"/>
          <w:shd w:val="clear" w:color="auto" w:fill="FFFFFF"/>
        </w:rPr>
        <w:t xml:space="preserve"> </w:t>
      </w:r>
    </w:p>
    <w:p w14:paraId="29D50259" w14:textId="77777777" w:rsidR="00830CEA" w:rsidRPr="004B01F2"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6BC7C754" w14:textId="647F190B"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The following aspects of grief may be helpful to consider:</w:t>
      </w:r>
    </w:p>
    <w:p w14:paraId="7E61BB2E" w14:textId="77777777"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47E027BC" w14:textId="77777777" w:rsidR="00830CEA" w:rsidRPr="00830CEA" w:rsidRDefault="00830CEA" w:rsidP="00830CEA">
      <w:pPr>
        <w:tabs>
          <w:tab w:val="left" w:pos="4298"/>
          <w:tab w:val="left" w:pos="9120"/>
        </w:tabs>
        <w:spacing w:after="0" w:line="240" w:lineRule="auto"/>
        <w:rPr>
          <w:rFonts w:ascii="Amasis MT Pro" w:hAnsi="Amasis MT Pro" w:cs="Calibri"/>
          <w:b/>
          <w:color w:val="000000"/>
          <w:sz w:val="32"/>
          <w:szCs w:val="32"/>
          <w:shd w:val="clear" w:color="auto" w:fill="FFFFFF"/>
        </w:rPr>
      </w:pPr>
      <w:r w:rsidRPr="00830CEA">
        <w:rPr>
          <w:rFonts w:ascii="Amasis MT Pro" w:hAnsi="Amasis MT Pro" w:cs="Calibri"/>
          <w:b/>
          <w:color w:val="000000"/>
          <w:sz w:val="32"/>
          <w:szCs w:val="32"/>
          <w:shd w:val="clear" w:color="auto" w:fill="FFFFFF"/>
        </w:rPr>
        <w:t>Shock</w:t>
      </w:r>
    </w:p>
    <w:p w14:paraId="7D613FD2" w14:textId="77777777" w:rsidR="00830CEA" w:rsidRP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The first response to news of the death of someone close is shock.  A child or young person may react with silent withdrawal or an outburst of crying and screaming.  A very young child who does not quite understand what is going on may feel a painful sense of confusion rather than shock.</w:t>
      </w:r>
    </w:p>
    <w:p w14:paraId="16DA440B" w14:textId="77777777" w:rsidR="00830CEA" w:rsidRP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4E710B13" w14:textId="77777777" w:rsidR="00830CEA" w:rsidRPr="00830CEA" w:rsidRDefault="00830CEA" w:rsidP="00830CEA">
      <w:pPr>
        <w:tabs>
          <w:tab w:val="left" w:pos="4298"/>
          <w:tab w:val="left" w:pos="9120"/>
        </w:tabs>
        <w:spacing w:after="0" w:line="240" w:lineRule="auto"/>
        <w:rPr>
          <w:rFonts w:ascii="Amasis MT Pro" w:hAnsi="Amasis MT Pro" w:cs="Calibri"/>
          <w:b/>
          <w:color w:val="000000"/>
          <w:sz w:val="32"/>
          <w:szCs w:val="32"/>
          <w:shd w:val="clear" w:color="auto" w:fill="FFFFFF"/>
        </w:rPr>
      </w:pPr>
      <w:r w:rsidRPr="00830CEA">
        <w:rPr>
          <w:rFonts w:ascii="Amasis MT Pro" w:hAnsi="Amasis MT Pro" w:cs="Calibri"/>
          <w:b/>
          <w:color w:val="000000"/>
          <w:sz w:val="32"/>
          <w:szCs w:val="32"/>
          <w:shd w:val="clear" w:color="auto" w:fill="FFFFFF"/>
        </w:rPr>
        <w:t>Denial</w:t>
      </w:r>
    </w:p>
    <w:p w14:paraId="61C2B0C4" w14:textId="77777777" w:rsidR="00830CEA" w:rsidRP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The bereaved may act and talk as if the dead person is still there or might return.  This is not due to a childish misunderstanding of the nature of death; some form of denial is experienced by many adults as well as children in the early days of bereavement.</w:t>
      </w:r>
    </w:p>
    <w:p w14:paraId="05043961" w14:textId="77777777" w:rsidR="00830CEA" w:rsidRP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0E1A007A" w14:textId="77777777" w:rsidR="00830CEA" w:rsidRPr="00830CEA" w:rsidRDefault="00830CEA" w:rsidP="00830CEA">
      <w:pPr>
        <w:tabs>
          <w:tab w:val="left" w:pos="4298"/>
          <w:tab w:val="left" w:pos="9120"/>
        </w:tabs>
        <w:spacing w:after="0" w:line="240" w:lineRule="auto"/>
        <w:rPr>
          <w:rFonts w:ascii="Amasis MT Pro" w:hAnsi="Amasis MT Pro" w:cs="Calibri"/>
          <w:b/>
          <w:color w:val="000000"/>
          <w:sz w:val="32"/>
          <w:szCs w:val="32"/>
          <w:shd w:val="clear" w:color="auto" w:fill="FFFFFF"/>
        </w:rPr>
      </w:pPr>
      <w:r w:rsidRPr="00830CEA">
        <w:rPr>
          <w:rFonts w:ascii="Amasis MT Pro" w:hAnsi="Amasis MT Pro" w:cs="Calibri"/>
          <w:b/>
          <w:color w:val="000000"/>
          <w:sz w:val="32"/>
          <w:szCs w:val="32"/>
          <w:shd w:val="clear" w:color="auto" w:fill="FFFFFF"/>
        </w:rPr>
        <w:t>Searching</w:t>
      </w:r>
    </w:p>
    <w:p w14:paraId="169111AE" w14:textId="77777777" w:rsidR="00830CEA" w:rsidRPr="00830CEA" w:rsidRDefault="00830CEA" w:rsidP="00830CEA">
      <w:pPr>
        <w:tabs>
          <w:tab w:val="left" w:pos="4298"/>
          <w:tab w:val="left" w:pos="9120"/>
        </w:tabs>
        <w:spacing w:after="0" w:line="240" w:lineRule="auto"/>
        <w:rPr>
          <w:rFonts w:ascii="Calibri" w:hAnsi="Calibri" w:cs="Calibri"/>
          <w:b/>
          <w:color w:val="000000"/>
          <w:sz w:val="24"/>
          <w:szCs w:val="24"/>
          <w:shd w:val="clear" w:color="auto" w:fill="FFFFFF"/>
        </w:rPr>
      </w:pPr>
      <w:r w:rsidRPr="00830CEA">
        <w:rPr>
          <w:rFonts w:ascii="Calibri" w:hAnsi="Calibri" w:cs="Calibri"/>
          <w:color w:val="000000"/>
          <w:sz w:val="24"/>
          <w:szCs w:val="24"/>
          <w:shd w:val="clear" w:color="auto" w:fill="FFFFFF"/>
        </w:rPr>
        <w:t>The bereaved person may look and search for the lost person, and cling to objects or others who are close to them.</w:t>
      </w:r>
    </w:p>
    <w:p w14:paraId="19EF1689" w14:textId="77777777" w:rsidR="00830CEA" w:rsidRDefault="00830CEA" w:rsidP="00830CEA">
      <w:pPr>
        <w:tabs>
          <w:tab w:val="left" w:pos="4298"/>
          <w:tab w:val="left" w:pos="9120"/>
        </w:tabs>
        <w:spacing w:after="0" w:line="240" w:lineRule="auto"/>
        <w:rPr>
          <w:rFonts w:ascii="Calibri" w:hAnsi="Calibri" w:cs="Calibri"/>
          <w:b/>
          <w:color w:val="000000"/>
          <w:sz w:val="24"/>
          <w:szCs w:val="24"/>
          <w:shd w:val="clear" w:color="auto" w:fill="FFFFFF"/>
        </w:rPr>
      </w:pPr>
    </w:p>
    <w:p w14:paraId="565FED04" w14:textId="71C7D2CE" w:rsidR="00830CEA" w:rsidRPr="00830CEA" w:rsidRDefault="00830CEA" w:rsidP="00830CEA">
      <w:pPr>
        <w:tabs>
          <w:tab w:val="left" w:pos="4298"/>
          <w:tab w:val="left" w:pos="9120"/>
        </w:tabs>
        <w:spacing w:after="0" w:line="240" w:lineRule="auto"/>
        <w:rPr>
          <w:rFonts w:ascii="Amasis MT Pro" w:hAnsi="Amasis MT Pro" w:cs="Calibri"/>
          <w:b/>
          <w:color w:val="000000"/>
          <w:sz w:val="32"/>
          <w:szCs w:val="32"/>
          <w:shd w:val="clear" w:color="auto" w:fill="FFFFFF"/>
        </w:rPr>
      </w:pPr>
      <w:r w:rsidRPr="00830CEA">
        <w:rPr>
          <w:rFonts w:ascii="Amasis MT Pro" w:hAnsi="Amasis MT Pro" w:cs="Calibri"/>
          <w:b/>
          <w:color w:val="000000"/>
          <w:sz w:val="32"/>
          <w:szCs w:val="32"/>
          <w:shd w:val="clear" w:color="auto" w:fill="FFFFFF"/>
        </w:rPr>
        <w:t>Disorganisation</w:t>
      </w:r>
    </w:p>
    <w:p w14:paraId="3914A41F" w14:textId="77777777"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When the permanent nature of the loss has registered, the bereaved person is likely to experience waves of intense feelings.  These may include:</w:t>
      </w:r>
    </w:p>
    <w:p w14:paraId="6CFFE77C" w14:textId="77777777" w:rsidR="00830CEA" w:rsidRP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67E901CA" w14:textId="77777777" w:rsidR="00830CEA" w:rsidRPr="00830CEA" w:rsidRDefault="00830CEA" w:rsidP="00830CEA">
      <w:pPr>
        <w:numPr>
          <w:ilvl w:val="0"/>
          <w:numId w:val="12"/>
        </w:num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Despair and extreme sadness</w:t>
      </w:r>
    </w:p>
    <w:p w14:paraId="70F69BFD" w14:textId="77777777" w:rsidR="00830CEA" w:rsidRPr="00830CEA" w:rsidRDefault="00830CEA" w:rsidP="00830CEA">
      <w:pPr>
        <w:numPr>
          <w:ilvl w:val="0"/>
          <w:numId w:val="12"/>
        </w:num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Anger at the departed for leaving them</w:t>
      </w:r>
    </w:p>
    <w:p w14:paraId="3FCB318C" w14:textId="77777777" w:rsidR="00830CEA" w:rsidRPr="00830CEA" w:rsidRDefault="00830CEA" w:rsidP="00830CEA">
      <w:pPr>
        <w:numPr>
          <w:ilvl w:val="0"/>
          <w:numId w:val="12"/>
        </w:num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Anger at themselves for missing opportunities lost for ever</w:t>
      </w:r>
    </w:p>
    <w:p w14:paraId="71388C6B" w14:textId="77777777" w:rsidR="00830CEA" w:rsidRPr="00830CEA" w:rsidRDefault="00830CEA" w:rsidP="00830CEA">
      <w:pPr>
        <w:numPr>
          <w:ilvl w:val="0"/>
          <w:numId w:val="12"/>
        </w:num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Guilt due to unresolved issues or negative feelings about the lost person</w:t>
      </w:r>
    </w:p>
    <w:p w14:paraId="216FC66E" w14:textId="77777777" w:rsidR="00830CEA" w:rsidRPr="00830CEA" w:rsidRDefault="00830CEA" w:rsidP="00830CEA">
      <w:pPr>
        <w:numPr>
          <w:ilvl w:val="0"/>
          <w:numId w:val="12"/>
        </w:num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Anxiety about the changed situation which may bring new responsibilities.</w:t>
      </w:r>
    </w:p>
    <w:p w14:paraId="581C309E" w14:textId="77777777" w:rsidR="00830CEA" w:rsidRPr="00830CEA" w:rsidRDefault="00830CEA" w:rsidP="00830CEA">
      <w:pPr>
        <w:tabs>
          <w:tab w:val="left" w:pos="4298"/>
          <w:tab w:val="left" w:pos="9120"/>
        </w:tabs>
        <w:spacing w:after="0" w:line="240" w:lineRule="auto"/>
        <w:rPr>
          <w:rFonts w:ascii="Calibri" w:hAnsi="Calibri" w:cs="Calibri"/>
          <w:b/>
          <w:color w:val="000000"/>
          <w:sz w:val="24"/>
          <w:szCs w:val="24"/>
          <w:shd w:val="clear" w:color="auto" w:fill="FFFFFF"/>
        </w:rPr>
      </w:pPr>
    </w:p>
    <w:p w14:paraId="4C820240" w14:textId="77777777" w:rsidR="00830CEA" w:rsidRPr="00830CEA" w:rsidRDefault="00830CEA" w:rsidP="00830CEA">
      <w:pPr>
        <w:tabs>
          <w:tab w:val="left" w:pos="4298"/>
          <w:tab w:val="left" w:pos="9120"/>
        </w:tabs>
        <w:spacing w:after="0" w:line="240" w:lineRule="auto"/>
        <w:rPr>
          <w:rFonts w:ascii="Amasis MT Pro" w:hAnsi="Amasis MT Pro" w:cs="Calibri"/>
          <w:b/>
          <w:color w:val="000000"/>
          <w:sz w:val="32"/>
          <w:szCs w:val="32"/>
          <w:shd w:val="clear" w:color="auto" w:fill="FFFFFF"/>
        </w:rPr>
      </w:pPr>
      <w:r w:rsidRPr="00830CEA">
        <w:rPr>
          <w:rFonts w:ascii="Amasis MT Pro" w:hAnsi="Amasis MT Pro" w:cs="Calibri"/>
          <w:b/>
          <w:color w:val="000000"/>
          <w:sz w:val="32"/>
          <w:szCs w:val="32"/>
          <w:shd w:val="clear" w:color="auto" w:fill="FFFFFF"/>
        </w:rPr>
        <w:t xml:space="preserve">Re-organisation </w:t>
      </w:r>
    </w:p>
    <w:p w14:paraId="329D3DD2" w14:textId="77777777"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 xml:space="preserve">Now grief subsides and a calmer emotional state takes over.  Although feelings of sadness and loss may remain indefinitely, these lack the earlier intense quality, and the person becomes able to participate emotionally in new relationships.  </w:t>
      </w:r>
    </w:p>
    <w:p w14:paraId="2B73124D" w14:textId="77777777" w:rsidR="00B14238" w:rsidRPr="00830CEA" w:rsidRDefault="00B14238" w:rsidP="00830CEA">
      <w:pPr>
        <w:tabs>
          <w:tab w:val="left" w:pos="4298"/>
          <w:tab w:val="left" w:pos="9120"/>
        </w:tabs>
        <w:spacing w:after="0" w:line="240" w:lineRule="auto"/>
        <w:rPr>
          <w:rFonts w:ascii="Calibri" w:hAnsi="Calibri" w:cs="Calibri"/>
          <w:color w:val="000000"/>
          <w:sz w:val="24"/>
          <w:szCs w:val="24"/>
          <w:shd w:val="clear" w:color="auto" w:fill="FFFFFF"/>
        </w:rPr>
      </w:pPr>
    </w:p>
    <w:p w14:paraId="555982B2" w14:textId="77777777" w:rsidR="00830CEA" w:rsidRP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It is possible, especially in the early stages, to go through this cycle repeatedly – every day expecting to see someone who is no longer there, or letting morbid thoughts prevail before rallying again.</w:t>
      </w:r>
    </w:p>
    <w:p w14:paraId="4D7C7933" w14:textId="77777777"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6BF66D51" w14:textId="77777777" w:rsidR="00830CEA" w:rsidRDefault="00830CEA" w:rsidP="008D4D6B">
      <w:pPr>
        <w:tabs>
          <w:tab w:val="left" w:pos="4298"/>
          <w:tab w:val="left" w:pos="9120"/>
        </w:tabs>
        <w:spacing w:after="0" w:line="240" w:lineRule="auto"/>
        <w:rPr>
          <w:rFonts w:ascii="Amasis MT Pro Black" w:hAnsi="Amasis MT Pro Black"/>
          <w:b/>
          <w:bCs/>
          <w:color w:val="008796"/>
          <w:sz w:val="48"/>
          <w:szCs w:val="48"/>
        </w:rPr>
      </w:pPr>
    </w:p>
    <w:p w14:paraId="2C33923E" w14:textId="04403641" w:rsidR="00364E4B" w:rsidRDefault="00364E4B" w:rsidP="008D4D6B">
      <w:pPr>
        <w:tabs>
          <w:tab w:val="left" w:pos="4298"/>
          <w:tab w:val="left" w:pos="9120"/>
        </w:tabs>
        <w:spacing w:after="0" w:line="240" w:lineRule="auto"/>
        <w:rPr>
          <w:rFonts w:ascii="Amasis MT Pro Black" w:hAnsi="Amasis MT Pro Black"/>
          <w:b/>
          <w:bCs/>
          <w:color w:val="008796"/>
          <w:sz w:val="48"/>
          <w:szCs w:val="48"/>
        </w:rPr>
      </w:pPr>
      <w:r w:rsidRPr="00364E4B">
        <w:rPr>
          <w:rFonts w:ascii="Amasis MT Pro Black" w:hAnsi="Amasis MT Pro Black"/>
          <w:b/>
          <w:bCs/>
          <w:color w:val="008796"/>
          <w:sz w:val="48"/>
          <w:szCs w:val="48"/>
        </w:rPr>
        <w:lastRenderedPageBreak/>
        <w:t>Supporting children through bereavement</w:t>
      </w:r>
    </w:p>
    <w:p w14:paraId="08EE1D91" w14:textId="77777777" w:rsidR="00830CEA" w:rsidRDefault="00830CEA" w:rsidP="00830CEA">
      <w:pPr>
        <w:tabs>
          <w:tab w:val="left" w:pos="4298"/>
          <w:tab w:val="left" w:pos="9120"/>
        </w:tabs>
        <w:spacing w:after="0" w:line="240" w:lineRule="auto"/>
        <w:rPr>
          <w:rFonts w:cstheme="minorHAnsi"/>
          <w:b/>
          <w:bCs/>
          <w:color w:val="000000"/>
          <w:sz w:val="24"/>
          <w:szCs w:val="24"/>
          <w:shd w:val="clear" w:color="auto" w:fill="FFFFFF"/>
        </w:rPr>
      </w:pPr>
    </w:p>
    <w:p w14:paraId="6B84FB3B" w14:textId="77777777" w:rsidR="00830CEA" w:rsidRDefault="00830CEA" w:rsidP="00830CEA">
      <w:pPr>
        <w:tabs>
          <w:tab w:val="left" w:pos="4298"/>
          <w:tab w:val="left" w:pos="9120"/>
        </w:tabs>
        <w:spacing w:after="0" w:line="240" w:lineRule="auto"/>
        <w:rPr>
          <w:rFonts w:cstheme="minorHAnsi"/>
          <w:b/>
          <w:bCs/>
          <w:color w:val="000000"/>
          <w:sz w:val="24"/>
          <w:szCs w:val="24"/>
          <w:shd w:val="clear" w:color="auto" w:fill="FFFFFF"/>
        </w:rPr>
      </w:pPr>
      <w:r w:rsidRPr="00830CEA">
        <w:rPr>
          <w:rFonts w:cstheme="minorHAnsi"/>
          <w:b/>
          <w:bCs/>
          <w:color w:val="000000"/>
          <w:sz w:val="24"/>
          <w:szCs w:val="24"/>
          <w:shd w:val="clear" w:color="auto" w:fill="FFFFFF"/>
        </w:rPr>
        <w:t xml:space="preserve">Please see the Educational Psychology Service’s leaflet ‘Helping Children and Young People cope when someone has died’ </w:t>
      </w:r>
    </w:p>
    <w:p w14:paraId="251803BD" w14:textId="77777777" w:rsidR="00830CEA" w:rsidRPr="004B01F2"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4E32BA39" w14:textId="137B8CC8"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Whilst schools may observe the phases of grief described above, more generally pupils may lack concentration, experience tiredness in school or show more immature behaviours (for example, sucking thumb or physical clinging).  Teachers will need patience in managing withdrawn behaviour, irritability, increased nervousness or anxiety.</w:t>
      </w:r>
    </w:p>
    <w:p w14:paraId="4526D5A5" w14:textId="77777777" w:rsidR="00830CEA" w:rsidRP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0B1F028A" w14:textId="77777777" w:rsidR="00830CEA" w:rsidRP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 xml:space="preserve">There is a developmental aspect to children and young people’s experiences of grief and sorrow.  The pre-school or nursery child will experience a sense of loss but may not understand the permanence of the loss.  During the primary school stage, children will develop an understanding of this permanence, and this may go along with feelings of guilt and responsibility for the death.  In adolescence, powerful emotions of grief are likely to be experienced which may lead to the young person questioning the meaning of life. </w:t>
      </w:r>
    </w:p>
    <w:p w14:paraId="3FB115D7" w14:textId="77777777"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 xml:space="preserve">When supporting children and young people, show that you are concerned and willing to discuss the bereavement.  Make opportunities for a private discussion, for example, through the child or young person staying behind to ‘help’ with a task. </w:t>
      </w:r>
    </w:p>
    <w:p w14:paraId="6D5BAE96" w14:textId="77777777" w:rsidR="00830CEA" w:rsidRP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2554278E" w14:textId="079FAB4E"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However, if the child or young person does not want to talk, respect their right to privacy.  The child or young person may not want to express their feelings at all, or may prefer to use painting, drawing or unstructured play.</w:t>
      </w:r>
    </w:p>
    <w:p w14:paraId="1503A32E" w14:textId="77777777"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4D8101A5" w14:textId="77777777" w:rsidR="00830CEA" w:rsidRPr="00830CEA" w:rsidRDefault="00830CEA" w:rsidP="00830CEA">
      <w:pPr>
        <w:tabs>
          <w:tab w:val="left" w:pos="4298"/>
          <w:tab w:val="left" w:pos="9120"/>
        </w:tabs>
        <w:spacing w:after="0" w:line="240" w:lineRule="auto"/>
        <w:rPr>
          <w:rFonts w:ascii="Calibri" w:hAnsi="Calibri" w:cs="Calibri"/>
          <w:b/>
          <w:color w:val="000000"/>
          <w:sz w:val="24"/>
          <w:szCs w:val="24"/>
          <w:shd w:val="clear" w:color="auto" w:fill="FFFFFF"/>
        </w:rPr>
      </w:pPr>
      <w:r w:rsidRPr="00830CEA">
        <w:rPr>
          <w:rFonts w:ascii="Calibri" w:hAnsi="Calibri" w:cs="Calibri"/>
          <w:b/>
          <w:color w:val="000000"/>
          <w:sz w:val="24"/>
          <w:szCs w:val="24"/>
          <w:shd w:val="clear" w:color="auto" w:fill="FFFFFF"/>
        </w:rPr>
        <w:t xml:space="preserve">If the child or young person </w:t>
      </w:r>
      <w:r w:rsidRPr="00830CEA">
        <w:rPr>
          <w:rFonts w:ascii="Calibri" w:hAnsi="Calibri" w:cs="Calibri"/>
          <w:b/>
          <w:i/>
          <w:color w:val="000000"/>
          <w:sz w:val="24"/>
          <w:szCs w:val="24"/>
          <w:shd w:val="clear" w:color="auto" w:fill="FFFFFF"/>
        </w:rPr>
        <w:t>does want to talk</w:t>
      </w:r>
      <w:r w:rsidRPr="00830CEA">
        <w:rPr>
          <w:rFonts w:ascii="Calibri" w:hAnsi="Calibri" w:cs="Calibri"/>
          <w:color w:val="000000"/>
          <w:sz w:val="24"/>
          <w:szCs w:val="24"/>
          <w:shd w:val="clear" w:color="auto" w:fill="FFFFFF"/>
        </w:rPr>
        <w:t>:</w:t>
      </w:r>
    </w:p>
    <w:p w14:paraId="69290875" w14:textId="77777777" w:rsidR="00830CEA" w:rsidRPr="00830CEA" w:rsidRDefault="00830CEA" w:rsidP="00830CEA">
      <w:pPr>
        <w:numPr>
          <w:ilvl w:val="0"/>
          <w:numId w:val="13"/>
        </w:num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Listen with full attention</w:t>
      </w:r>
    </w:p>
    <w:p w14:paraId="66365176" w14:textId="77777777" w:rsidR="00830CEA" w:rsidRPr="00830CEA" w:rsidRDefault="00830CEA" w:rsidP="00830CEA">
      <w:pPr>
        <w:numPr>
          <w:ilvl w:val="0"/>
          <w:numId w:val="13"/>
        </w:num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Avoid emphasis on advice or interpretation</w:t>
      </w:r>
    </w:p>
    <w:p w14:paraId="4CDFF75B" w14:textId="77777777" w:rsidR="00830CEA" w:rsidRPr="00830CEA" w:rsidRDefault="00830CEA" w:rsidP="00830CEA">
      <w:pPr>
        <w:numPr>
          <w:ilvl w:val="0"/>
          <w:numId w:val="13"/>
        </w:num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Basic supporting skills will be helpful, such as simple acknowledgement of what has been said, reflecting back what the child or young person has said, naming the emotions you hear, and summarising briefly what has been said</w:t>
      </w:r>
    </w:p>
    <w:p w14:paraId="47212F95" w14:textId="77777777" w:rsidR="00830CEA" w:rsidRPr="00830CEA" w:rsidRDefault="00830CEA" w:rsidP="00830CEA">
      <w:pPr>
        <w:numPr>
          <w:ilvl w:val="0"/>
          <w:numId w:val="13"/>
        </w:num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Answer questions as accurately and honestly as you can</w:t>
      </w:r>
    </w:p>
    <w:p w14:paraId="5F2B3295" w14:textId="77777777" w:rsidR="00830CEA" w:rsidRPr="00830CEA" w:rsidRDefault="00830CEA" w:rsidP="00830CEA">
      <w:pPr>
        <w:numPr>
          <w:ilvl w:val="0"/>
          <w:numId w:val="13"/>
        </w:num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Give the message that the feelings of bereavement are natural and normal.</w:t>
      </w:r>
    </w:p>
    <w:p w14:paraId="17405499" w14:textId="77777777" w:rsidR="00830CEA" w:rsidRP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7F53FE46" w14:textId="77777777"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Some people may not feel they are the ‘best person’ to do this kind of thing, but if they are trusted by the child or young person, and already have a relationship, then they may be more useful than a more experienced, but unfamiliar, adult.  However, if the teacher, for whatever reason, would rather not attempt to engage the child or young person, then the management team in the school must be sensitive to this and offer someone else.  Try not to single out the child or young person for special privileges – they need to feel part of their peer group and community and should be expected to take part in the normal activities of school and classroom.  At the same time</w:t>
      </w:r>
      <w:r>
        <w:rPr>
          <w:rFonts w:ascii="Calibri" w:hAnsi="Calibri" w:cs="Calibri"/>
          <w:color w:val="000000"/>
          <w:sz w:val="24"/>
          <w:szCs w:val="24"/>
          <w:shd w:val="clear" w:color="auto" w:fill="FFFFFF"/>
        </w:rPr>
        <w:t xml:space="preserve"> </w:t>
      </w:r>
      <w:r w:rsidRPr="00830CEA">
        <w:rPr>
          <w:rFonts w:ascii="Calibri" w:hAnsi="Calibri" w:cs="Calibri"/>
          <w:color w:val="000000"/>
          <w:sz w:val="24"/>
          <w:szCs w:val="24"/>
          <w:shd w:val="clear" w:color="auto" w:fill="FFFFFF"/>
        </w:rPr>
        <w:t>allowances may have to be made in terms of the quantity and quality of work expected.  The pupil’s friends may benefit from a discussion to help them explore the best ways of being supportive.</w:t>
      </w:r>
    </w:p>
    <w:p w14:paraId="6CFDD142" w14:textId="77777777" w:rsidR="00830CEA" w:rsidRP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544EC02F" w14:textId="77777777"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lastRenderedPageBreak/>
        <w:t>Ensure that other members of staff are aware of what has happened, so that the pupil is not unnecessarily hurt by a chance remark.</w:t>
      </w:r>
    </w:p>
    <w:p w14:paraId="3A93E8E9" w14:textId="77777777" w:rsidR="00830CEA" w:rsidRP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6C2FB58C" w14:textId="77777777"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 xml:space="preserve">It will be important for a teacher supporting a pupil to be aware of the family’s cultural or religious influences, particularly beliefs and attitudes to death.  For example, some cultures resist talking about death openly, whereas others have formal procedures relating to loss and bereavement.  </w:t>
      </w:r>
    </w:p>
    <w:p w14:paraId="57828AAE" w14:textId="77777777" w:rsidR="00830CEA" w:rsidRP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5A53FC58" w14:textId="7D5499F7"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r w:rsidRPr="00830CEA">
        <w:rPr>
          <w:rFonts w:ascii="Calibri" w:hAnsi="Calibri" w:cs="Calibri"/>
          <w:color w:val="000000"/>
          <w:sz w:val="24"/>
          <w:szCs w:val="24"/>
          <w:shd w:val="clear" w:color="auto" w:fill="FFFFFF"/>
        </w:rPr>
        <w:t>Long term, remembering special days (such as a birthday or the anniversary of the death) may be helpful.  It may be a particularly difficult day, but teachers can acknowledge the loss, whilst at the same time helping pupils to realise how far they have come.</w:t>
      </w:r>
    </w:p>
    <w:p w14:paraId="25F4361C" w14:textId="77777777"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5A91C789" w14:textId="77777777" w:rsidR="00830CEA" w:rsidRDefault="00830CEA" w:rsidP="00830CEA">
      <w:pPr>
        <w:tabs>
          <w:tab w:val="left" w:pos="4298"/>
          <w:tab w:val="left" w:pos="9120"/>
        </w:tabs>
        <w:spacing w:after="0" w:line="240" w:lineRule="auto"/>
        <w:rPr>
          <w:rFonts w:ascii="Calibri" w:hAnsi="Calibri" w:cs="Calibri"/>
          <w:color w:val="000000"/>
          <w:sz w:val="24"/>
          <w:szCs w:val="24"/>
          <w:shd w:val="clear" w:color="auto" w:fill="FFFFFF"/>
        </w:rPr>
      </w:pPr>
    </w:p>
    <w:p w14:paraId="370E5C0F" w14:textId="77777777" w:rsidR="00D2405A" w:rsidRDefault="00D2405A" w:rsidP="00830CEA">
      <w:pPr>
        <w:tabs>
          <w:tab w:val="left" w:pos="4298"/>
          <w:tab w:val="left" w:pos="9120"/>
        </w:tabs>
        <w:spacing w:after="0" w:line="240" w:lineRule="auto"/>
        <w:rPr>
          <w:rFonts w:ascii="Calibri" w:hAnsi="Calibri" w:cs="Calibri"/>
          <w:color w:val="000000"/>
          <w:sz w:val="24"/>
          <w:szCs w:val="24"/>
          <w:shd w:val="clear" w:color="auto" w:fill="FFFFFF"/>
        </w:rPr>
      </w:pPr>
    </w:p>
    <w:p w14:paraId="259058A7" w14:textId="77777777" w:rsidR="00D2405A" w:rsidRDefault="00D2405A" w:rsidP="00830CEA">
      <w:pPr>
        <w:tabs>
          <w:tab w:val="left" w:pos="4298"/>
          <w:tab w:val="left" w:pos="9120"/>
        </w:tabs>
        <w:spacing w:after="0" w:line="240" w:lineRule="auto"/>
        <w:rPr>
          <w:rFonts w:ascii="Calibri" w:hAnsi="Calibri" w:cs="Calibri"/>
          <w:color w:val="000000"/>
          <w:sz w:val="24"/>
          <w:szCs w:val="24"/>
          <w:shd w:val="clear" w:color="auto" w:fill="FFFFFF"/>
        </w:rPr>
      </w:pPr>
    </w:p>
    <w:p w14:paraId="4A0BD777" w14:textId="77777777" w:rsidR="00D2405A" w:rsidRDefault="00D2405A" w:rsidP="00830CEA">
      <w:pPr>
        <w:tabs>
          <w:tab w:val="left" w:pos="4298"/>
          <w:tab w:val="left" w:pos="9120"/>
        </w:tabs>
        <w:spacing w:after="0" w:line="240" w:lineRule="auto"/>
        <w:rPr>
          <w:rFonts w:ascii="Calibri" w:hAnsi="Calibri" w:cs="Calibri"/>
          <w:color w:val="000000"/>
          <w:sz w:val="24"/>
          <w:szCs w:val="24"/>
          <w:shd w:val="clear" w:color="auto" w:fill="FFFFFF"/>
        </w:rPr>
      </w:pPr>
    </w:p>
    <w:p w14:paraId="4D2786DB" w14:textId="77777777" w:rsidR="00D2405A" w:rsidRDefault="00D2405A" w:rsidP="00830CEA">
      <w:pPr>
        <w:tabs>
          <w:tab w:val="left" w:pos="4298"/>
          <w:tab w:val="left" w:pos="9120"/>
        </w:tabs>
        <w:spacing w:after="0" w:line="240" w:lineRule="auto"/>
        <w:rPr>
          <w:rFonts w:ascii="Calibri" w:hAnsi="Calibri" w:cs="Calibri"/>
          <w:color w:val="000000"/>
          <w:sz w:val="24"/>
          <w:szCs w:val="24"/>
          <w:shd w:val="clear" w:color="auto" w:fill="FFFFFF"/>
        </w:rPr>
      </w:pPr>
    </w:p>
    <w:p w14:paraId="0110ACF1" w14:textId="77777777" w:rsidR="00D2405A" w:rsidRDefault="00D2405A" w:rsidP="00830CEA">
      <w:pPr>
        <w:tabs>
          <w:tab w:val="left" w:pos="4298"/>
          <w:tab w:val="left" w:pos="9120"/>
        </w:tabs>
        <w:spacing w:after="0" w:line="240" w:lineRule="auto"/>
        <w:rPr>
          <w:rFonts w:ascii="Calibri" w:hAnsi="Calibri" w:cs="Calibri"/>
          <w:color w:val="000000"/>
          <w:sz w:val="24"/>
          <w:szCs w:val="24"/>
          <w:shd w:val="clear" w:color="auto" w:fill="FFFFFF"/>
        </w:rPr>
      </w:pPr>
    </w:p>
    <w:p w14:paraId="3469FCA3" w14:textId="77777777" w:rsidR="00D2405A" w:rsidRDefault="00D2405A" w:rsidP="00830CEA">
      <w:pPr>
        <w:tabs>
          <w:tab w:val="left" w:pos="4298"/>
          <w:tab w:val="left" w:pos="9120"/>
        </w:tabs>
        <w:spacing w:after="0" w:line="240" w:lineRule="auto"/>
        <w:rPr>
          <w:rFonts w:ascii="Calibri" w:hAnsi="Calibri" w:cs="Calibri"/>
          <w:color w:val="000000"/>
          <w:sz w:val="24"/>
          <w:szCs w:val="24"/>
          <w:shd w:val="clear" w:color="auto" w:fill="FFFFFF"/>
        </w:rPr>
      </w:pPr>
    </w:p>
    <w:p w14:paraId="68CE641F" w14:textId="77777777" w:rsidR="00D2405A" w:rsidRDefault="00D2405A" w:rsidP="00830CEA">
      <w:pPr>
        <w:tabs>
          <w:tab w:val="left" w:pos="4298"/>
          <w:tab w:val="left" w:pos="9120"/>
        </w:tabs>
        <w:spacing w:after="0" w:line="240" w:lineRule="auto"/>
        <w:rPr>
          <w:rFonts w:ascii="Calibri" w:hAnsi="Calibri" w:cs="Calibri"/>
          <w:color w:val="000000"/>
          <w:sz w:val="24"/>
          <w:szCs w:val="24"/>
          <w:shd w:val="clear" w:color="auto" w:fill="FFFFFF"/>
        </w:rPr>
      </w:pPr>
    </w:p>
    <w:p w14:paraId="3B6199A3" w14:textId="00FADD7F" w:rsidR="00364E4B" w:rsidRDefault="00364E4B" w:rsidP="008D4D6B">
      <w:pPr>
        <w:tabs>
          <w:tab w:val="left" w:pos="4298"/>
          <w:tab w:val="left" w:pos="9120"/>
        </w:tabs>
        <w:spacing w:after="0" w:line="240" w:lineRule="auto"/>
        <w:rPr>
          <w:rFonts w:ascii="Amasis MT Pro Black" w:hAnsi="Amasis MT Pro Black"/>
          <w:b/>
          <w:bCs/>
          <w:color w:val="008796"/>
          <w:sz w:val="48"/>
          <w:szCs w:val="48"/>
        </w:rPr>
      </w:pPr>
      <w:r w:rsidRPr="00364E4B">
        <w:rPr>
          <w:rFonts w:ascii="Amasis MT Pro Black" w:hAnsi="Amasis MT Pro Black"/>
          <w:b/>
          <w:bCs/>
          <w:color w:val="008796"/>
          <w:sz w:val="48"/>
          <w:szCs w:val="48"/>
        </w:rPr>
        <w:t>How schools can help after a critical incident</w:t>
      </w:r>
    </w:p>
    <w:p w14:paraId="6F83FA60" w14:textId="77777777" w:rsidR="00830CEA" w:rsidRDefault="00830CEA" w:rsidP="008D4D6B">
      <w:pPr>
        <w:tabs>
          <w:tab w:val="left" w:pos="4298"/>
          <w:tab w:val="left" w:pos="9120"/>
        </w:tabs>
        <w:spacing w:after="0" w:line="240" w:lineRule="auto"/>
        <w:rPr>
          <w:rFonts w:ascii="Amasis MT Pro Black" w:hAnsi="Amasis MT Pro Black"/>
          <w:b/>
          <w:bCs/>
          <w:color w:val="008796"/>
          <w:sz w:val="24"/>
          <w:szCs w:val="24"/>
        </w:rPr>
      </w:pPr>
    </w:p>
    <w:p w14:paraId="30057925" w14:textId="35293946" w:rsidR="00830CEA" w:rsidRDefault="00830CEA" w:rsidP="008D4D6B">
      <w:pPr>
        <w:tabs>
          <w:tab w:val="left" w:pos="4298"/>
          <w:tab w:val="left" w:pos="9120"/>
        </w:tabs>
        <w:spacing w:after="0" w:line="240" w:lineRule="auto"/>
        <w:rPr>
          <w:rFonts w:cstheme="minorHAnsi"/>
          <w:b/>
          <w:bCs/>
          <w:color w:val="000000"/>
          <w:sz w:val="24"/>
          <w:szCs w:val="24"/>
          <w:shd w:val="clear" w:color="auto" w:fill="FFFFFF"/>
        </w:rPr>
      </w:pPr>
      <w:r w:rsidRPr="00830CEA">
        <w:rPr>
          <w:rFonts w:cstheme="minorHAnsi"/>
          <w:b/>
          <w:bCs/>
          <w:color w:val="000000"/>
          <w:sz w:val="24"/>
          <w:szCs w:val="24"/>
          <w:shd w:val="clear" w:color="auto" w:fill="FFFFFF"/>
        </w:rPr>
        <w:t xml:space="preserve">This section is relevant when many children and young people have been affected – perhaps after a large scale incident.  Schools will have sought advice and support from Milton Keynes Council on matters such as dealing with the press or engaging relevant agencies (such as Police or Children’s Social Care) to act together with the school. </w:t>
      </w:r>
    </w:p>
    <w:p w14:paraId="4BADE448" w14:textId="77777777" w:rsidR="000A2829" w:rsidRPr="004B01F2" w:rsidRDefault="000A2829" w:rsidP="008D4D6B">
      <w:pPr>
        <w:tabs>
          <w:tab w:val="left" w:pos="4298"/>
          <w:tab w:val="left" w:pos="9120"/>
        </w:tabs>
        <w:spacing w:after="0" w:line="240" w:lineRule="auto"/>
        <w:rPr>
          <w:rFonts w:ascii="Calibri" w:hAnsi="Calibri" w:cs="Calibri"/>
          <w:color w:val="000000"/>
          <w:sz w:val="24"/>
          <w:szCs w:val="24"/>
          <w:shd w:val="clear" w:color="auto" w:fill="FFFFFF"/>
        </w:rPr>
      </w:pPr>
    </w:p>
    <w:p w14:paraId="3D3F609C" w14:textId="77777777" w:rsidR="00D2405A" w:rsidRDefault="00D2405A" w:rsidP="008D4D6B">
      <w:pPr>
        <w:tabs>
          <w:tab w:val="left" w:pos="4298"/>
          <w:tab w:val="left" w:pos="9120"/>
        </w:tabs>
        <w:spacing w:after="0" w:line="240" w:lineRule="auto"/>
        <w:rPr>
          <w:rFonts w:ascii="Calibri" w:hAnsi="Calibri" w:cs="Calibri"/>
          <w:color w:val="000000"/>
          <w:sz w:val="24"/>
          <w:szCs w:val="24"/>
          <w:shd w:val="clear" w:color="auto" w:fill="FFFFFF"/>
        </w:rPr>
      </w:pPr>
    </w:p>
    <w:p w14:paraId="3B40CB19" w14:textId="77777777" w:rsidR="00D2405A" w:rsidRPr="00D2405A" w:rsidRDefault="00D2405A" w:rsidP="00D2405A">
      <w:pPr>
        <w:tabs>
          <w:tab w:val="left" w:pos="4298"/>
          <w:tab w:val="left" w:pos="9120"/>
        </w:tabs>
        <w:spacing w:after="0" w:line="240" w:lineRule="auto"/>
        <w:rPr>
          <w:rFonts w:ascii="Amasis MT Pro" w:hAnsi="Amasis MT Pro" w:cs="Calibri"/>
          <w:b/>
          <w:color w:val="000000"/>
          <w:sz w:val="32"/>
          <w:szCs w:val="32"/>
          <w:shd w:val="clear" w:color="auto" w:fill="FFFFFF"/>
        </w:rPr>
      </w:pPr>
      <w:r w:rsidRPr="00D2405A">
        <w:rPr>
          <w:rFonts w:ascii="Amasis MT Pro" w:hAnsi="Amasis MT Pro" w:cs="Calibri"/>
          <w:b/>
          <w:color w:val="000000"/>
          <w:sz w:val="32"/>
          <w:szCs w:val="32"/>
          <w:shd w:val="clear" w:color="auto" w:fill="FFFFFF"/>
        </w:rPr>
        <w:t>Classroom management</w:t>
      </w:r>
    </w:p>
    <w:p w14:paraId="3FBC5E97" w14:textId="77777777" w:rsidR="00D2405A" w:rsidRPr="00D2405A" w:rsidRDefault="00D2405A" w:rsidP="00D2405A">
      <w:pPr>
        <w:tabs>
          <w:tab w:val="left" w:pos="4298"/>
          <w:tab w:val="left" w:pos="9120"/>
        </w:tabs>
        <w:spacing w:after="0" w:line="240" w:lineRule="auto"/>
        <w:rPr>
          <w:rFonts w:ascii="Calibri" w:hAnsi="Calibri" w:cs="Calibri"/>
          <w:color w:val="000000"/>
          <w:sz w:val="24"/>
          <w:szCs w:val="24"/>
          <w:shd w:val="clear" w:color="auto" w:fill="FFFFFF"/>
        </w:rPr>
      </w:pPr>
      <w:r w:rsidRPr="00D2405A">
        <w:rPr>
          <w:rFonts w:ascii="Calibri" w:hAnsi="Calibri" w:cs="Calibri"/>
          <w:color w:val="000000"/>
          <w:sz w:val="24"/>
          <w:szCs w:val="24"/>
          <w:shd w:val="clear" w:color="auto" w:fill="FFFFFF"/>
        </w:rPr>
        <w:t>Maintain normal classroom routine or re-establish it as soon as possible.  Although pupils may benefit from opportunities to discuss what has happened and express their feelings about this, there is some security in knowing that school life is continuing as usual under the guidance of caring adults.</w:t>
      </w:r>
    </w:p>
    <w:p w14:paraId="38859EE6" w14:textId="77777777" w:rsidR="00D2405A" w:rsidRPr="00D2405A" w:rsidRDefault="00D2405A" w:rsidP="00D2405A">
      <w:pPr>
        <w:tabs>
          <w:tab w:val="left" w:pos="4298"/>
          <w:tab w:val="left" w:pos="9120"/>
        </w:tabs>
        <w:spacing w:after="0" w:line="240" w:lineRule="auto"/>
        <w:rPr>
          <w:rFonts w:ascii="Calibri" w:hAnsi="Calibri" w:cs="Calibri"/>
          <w:color w:val="000000"/>
          <w:sz w:val="24"/>
          <w:szCs w:val="24"/>
          <w:shd w:val="clear" w:color="auto" w:fill="FFFFFF"/>
        </w:rPr>
      </w:pPr>
    </w:p>
    <w:p w14:paraId="792DA170" w14:textId="77777777" w:rsidR="00D2405A" w:rsidRPr="00D2405A" w:rsidRDefault="00D2405A" w:rsidP="00D2405A">
      <w:pPr>
        <w:tabs>
          <w:tab w:val="left" w:pos="4298"/>
          <w:tab w:val="left" w:pos="9120"/>
        </w:tabs>
        <w:spacing w:after="0" w:line="240" w:lineRule="auto"/>
        <w:rPr>
          <w:rFonts w:ascii="Calibri" w:hAnsi="Calibri" w:cs="Calibri"/>
          <w:color w:val="000000"/>
          <w:sz w:val="24"/>
          <w:szCs w:val="24"/>
          <w:shd w:val="clear" w:color="auto" w:fill="FFFFFF"/>
        </w:rPr>
      </w:pPr>
      <w:r w:rsidRPr="00D2405A">
        <w:rPr>
          <w:rFonts w:ascii="Calibri" w:hAnsi="Calibri" w:cs="Calibri"/>
          <w:color w:val="000000"/>
          <w:sz w:val="24"/>
          <w:szCs w:val="24"/>
          <w:shd w:val="clear" w:color="auto" w:fill="FFFFFF"/>
        </w:rPr>
        <w:t>Some adjustment to the curriculum may be helpful.  It may not be a good time to introduce new material.  ‘Busy work’ may be particularly helpful to pupils – a temporary avoidance of more reflective tasks and a focus on more active ones.  Encourage resumption of extra-curricular activities, for example, after school clubs or team sports.</w:t>
      </w:r>
    </w:p>
    <w:p w14:paraId="66973541" w14:textId="77777777" w:rsidR="00D2405A" w:rsidRPr="00D2405A" w:rsidRDefault="00D2405A" w:rsidP="00D2405A">
      <w:pPr>
        <w:tabs>
          <w:tab w:val="left" w:pos="4298"/>
          <w:tab w:val="left" w:pos="9120"/>
        </w:tabs>
        <w:spacing w:after="0" w:line="240" w:lineRule="auto"/>
        <w:rPr>
          <w:rFonts w:ascii="Calibri" w:hAnsi="Calibri" w:cs="Calibri"/>
          <w:color w:val="000000"/>
          <w:sz w:val="24"/>
          <w:szCs w:val="24"/>
          <w:shd w:val="clear" w:color="auto" w:fill="FFFFFF"/>
        </w:rPr>
      </w:pPr>
    </w:p>
    <w:p w14:paraId="51E2EA49" w14:textId="77777777" w:rsidR="00D2405A" w:rsidRPr="00D2405A" w:rsidRDefault="00D2405A" w:rsidP="00D2405A">
      <w:pPr>
        <w:tabs>
          <w:tab w:val="left" w:pos="4298"/>
          <w:tab w:val="left" w:pos="9120"/>
        </w:tabs>
        <w:spacing w:after="0" w:line="240" w:lineRule="auto"/>
        <w:rPr>
          <w:rFonts w:ascii="Amasis MT Pro" w:hAnsi="Amasis MT Pro" w:cs="Calibri"/>
          <w:color w:val="000000"/>
          <w:sz w:val="32"/>
          <w:szCs w:val="32"/>
          <w:shd w:val="clear" w:color="auto" w:fill="FFFFFF"/>
        </w:rPr>
      </w:pPr>
      <w:r w:rsidRPr="00D2405A">
        <w:rPr>
          <w:rFonts w:ascii="Amasis MT Pro" w:hAnsi="Amasis MT Pro" w:cs="Calibri"/>
          <w:b/>
          <w:color w:val="000000"/>
          <w:sz w:val="32"/>
          <w:szCs w:val="32"/>
          <w:shd w:val="clear" w:color="auto" w:fill="FFFFFF"/>
        </w:rPr>
        <w:t>Classroom support</w:t>
      </w:r>
    </w:p>
    <w:p w14:paraId="0942CD09" w14:textId="77777777" w:rsidR="00D2405A" w:rsidRDefault="00D2405A" w:rsidP="00D2405A">
      <w:pPr>
        <w:tabs>
          <w:tab w:val="left" w:pos="4298"/>
          <w:tab w:val="left" w:pos="9120"/>
        </w:tabs>
        <w:spacing w:after="0" w:line="240" w:lineRule="auto"/>
        <w:rPr>
          <w:rFonts w:ascii="Calibri" w:hAnsi="Calibri" w:cs="Calibri"/>
          <w:color w:val="000000"/>
          <w:sz w:val="24"/>
          <w:szCs w:val="24"/>
          <w:shd w:val="clear" w:color="auto" w:fill="FFFFFF"/>
        </w:rPr>
      </w:pPr>
      <w:r w:rsidRPr="00D2405A">
        <w:rPr>
          <w:rFonts w:ascii="Calibri" w:hAnsi="Calibri" w:cs="Calibri"/>
          <w:color w:val="000000"/>
          <w:sz w:val="24"/>
          <w:szCs w:val="24"/>
          <w:shd w:val="clear" w:color="auto" w:fill="FFFFFF"/>
        </w:rPr>
        <w:t>Consider classroom support – schools may want to request additional support for this.  If possible, the class teacher should take an active role in these sessions, perhaps working with an Educational Psychologist as co-facilitator.  There could be one or more sessions, possibly structured around a four stage process:</w:t>
      </w:r>
    </w:p>
    <w:p w14:paraId="1C859EE9" w14:textId="77777777" w:rsidR="00D2405A" w:rsidRPr="00D2405A" w:rsidRDefault="00D2405A" w:rsidP="00D2405A">
      <w:pPr>
        <w:tabs>
          <w:tab w:val="left" w:pos="4298"/>
          <w:tab w:val="left" w:pos="9120"/>
        </w:tabs>
        <w:spacing w:after="0" w:line="240" w:lineRule="auto"/>
        <w:rPr>
          <w:rFonts w:ascii="Calibri" w:hAnsi="Calibri" w:cs="Calibri"/>
          <w:color w:val="000000"/>
          <w:sz w:val="24"/>
          <w:szCs w:val="24"/>
          <w:shd w:val="clear" w:color="auto" w:fill="FFFFFF"/>
        </w:rPr>
      </w:pPr>
    </w:p>
    <w:p w14:paraId="62C095EE" w14:textId="77777777" w:rsidR="00D2405A" w:rsidRPr="00D2405A" w:rsidRDefault="00D2405A" w:rsidP="00D2405A">
      <w:pPr>
        <w:numPr>
          <w:ilvl w:val="0"/>
          <w:numId w:val="14"/>
        </w:numPr>
        <w:tabs>
          <w:tab w:val="left" w:pos="4298"/>
          <w:tab w:val="left" w:pos="9120"/>
        </w:tabs>
        <w:spacing w:after="0" w:line="240" w:lineRule="auto"/>
        <w:rPr>
          <w:rFonts w:ascii="Calibri" w:hAnsi="Calibri" w:cs="Calibri"/>
          <w:b/>
          <w:color w:val="000000"/>
          <w:sz w:val="24"/>
          <w:szCs w:val="24"/>
          <w:shd w:val="clear" w:color="auto" w:fill="FFFFFF"/>
        </w:rPr>
      </w:pPr>
      <w:r w:rsidRPr="00D2405A">
        <w:rPr>
          <w:rFonts w:ascii="Calibri" w:hAnsi="Calibri" w:cs="Calibri"/>
          <w:b/>
          <w:color w:val="000000"/>
          <w:sz w:val="24"/>
          <w:szCs w:val="24"/>
          <w:shd w:val="clear" w:color="auto" w:fill="FFFFFF"/>
        </w:rPr>
        <w:t>Provide facts about the incident</w:t>
      </w:r>
    </w:p>
    <w:p w14:paraId="1144A621" w14:textId="77777777" w:rsidR="00D2405A" w:rsidRDefault="00D2405A" w:rsidP="00D2405A">
      <w:pPr>
        <w:tabs>
          <w:tab w:val="left" w:pos="4298"/>
          <w:tab w:val="left" w:pos="9120"/>
        </w:tabs>
        <w:spacing w:after="0" w:line="240" w:lineRule="auto"/>
        <w:rPr>
          <w:rFonts w:ascii="Calibri" w:hAnsi="Calibri" w:cs="Calibri"/>
          <w:color w:val="000000"/>
          <w:sz w:val="24"/>
          <w:szCs w:val="24"/>
          <w:shd w:val="clear" w:color="auto" w:fill="FFFFFF"/>
        </w:rPr>
      </w:pPr>
      <w:r w:rsidRPr="00D2405A">
        <w:rPr>
          <w:rFonts w:ascii="Calibri" w:hAnsi="Calibri" w:cs="Calibri"/>
          <w:color w:val="000000"/>
          <w:sz w:val="24"/>
          <w:szCs w:val="24"/>
          <w:shd w:val="clear" w:color="auto" w:fill="FFFFFF"/>
        </w:rPr>
        <w:t>This is the most important task of the process.  It involves providing the children and young people with the facts as far as they are known, and dispelling rumours.  Rumours often multiply following a critical incident, and establishing an accurate picture is a key step for children and young people in coming to terms with what has happened.</w:t>
      </w:r>
    </w:p>
    <w:p w14:paraId="797AC9C4" w14:textId="77777777" w:rsidR="00D2405A" w:rsidRPr="00D2405A" w:rsidRDefault="00D2405A" w:rsidP="00D2405A">
      <w:pPr>
        <w:tabs>
          <w:tab w:val="left" w:pos="4298"/>
          <w:tab w:val="left" w:pos="9120"/>
        </w:tabs>
        <w:spacing w:after="0" w:line="240" w:lineRule="auto"/>
        <w:rPr>
          <w:rFonts w:ascii="Calibri" w:hAnsi="Calibri" w:cs="Calibri"/>
          <w:color w:val="000000"/>
          <w:sz w:val="24"/>
          <w:szCs w:val="24"/>
          <w:shd w:val="clear" w:color="auto" w:fill="FFFFFF"/>
        </w:rPr>
      </w:pPr>
    </w:p>
    <w:p w14:paraId="11A5EB3A" w14:textId="77777777" w:rsidR="00D2405A" w:rsidRPr="00D2405A" w:rsidRDefault="00D2405A" w:rsidP="00D2405A">
      <w:pPr>
        <w:numPr>
          <w:ilvl w:val="0"/>
          <w:numId w:val="14"/>
        </w:numPr>
        <w:tabs>
          <w:tab w:val="left" w:pos="4298"/>
          <w:tab w:val="left" w:pos="9120"/>
        </w:tabs>
        <w:spacing w:after="0" w:line="240" w:lineRule="auto"/>
        <w:rPr>
          <w:rFonts w:ascii="Calibri" w:hAnsi="Calibri" w:cs="Calibri"/>
          <w:color w:val="000000"/>
          <w:sz w:val="24"/>
          <w:szCs w:val="24"/>
          <w:shd w:val="clear" w:color="auto" w:fill="FFFFFF"/>
        </w:rPr>
      </w:pPr>
      <w:r w:rsidRPr="00D2405A">
        <w:rPr>
          <w:rFonts w:ascii="Calibri" w:hAnsi="Calibri" w:cs="Calibri"/>
          <w:b/>
          <w:color w:val="000000"/>
          <w:sz w:val="24"/>
          <w:szCs w:val="24"/>
          <w:shd w:val="clear" w:color="auto" w:fill="FFFFFF"/>
        </w:rPr>
        <w:t>Sharing stories</w:t>
      </w:r>
    </w:p>
    <w:p w14:paraId="253DBC21" w14:textId="77777777" w:rsidR="00D2405A" w:rsidRPr="00D2405A" w:rsidRDefault="00D2405A" w:rsidP="00D2405A">
      <w:pPr>
        <w:tabs>
          <w:tab w:val="left" w:pos="4298"/>
          <w:tab w:val="left" w:pos="9120"/>
        </w:tabs>
        <w:spacing w:after="0" w:line="240" w:lineRule="auto"/>
        <w:rPr>
          <w:rFonts w:ascii="Calibri" w:hAnsi="Calibri" w:cs="Calibri"/>
          <w:color w:val="000000"/>
          <w:sz w:val="24"/>
          <w:szCs w:val="24"/>
          <w:shd w:val="clear" w:color="auto" w:fill="FFFFFF"/>
        </w:rPr>
      </w:pPr>
      <w:r w:rsidRPr="00D2405A">
        <w:rPr>
          <w:rFonts w:ascii="Calibri" w:hAnsi="Calibri" w:cs="Calibri"/>
          <w:color w:val="000000"/>
          <w:sz w:val="24"/>
          <w:szCs w:val="24"/>
          <w:shd w:val="clear" w:color="auto" w:fill="FFFFFF"/>
        </w:rPr>
        <w:t>Children and young people are encouraged to give their accounts of the event, or how they heard about it.  This will encourage the development of a shared understanding, and the facilitator can make links between accounts.  For younger children it may be more helpful to encourage non-verbal expression, for example, through art or play activities.</w:t>
      </w:r>
    </w:p>
    <w:p w14:paraId="4C671056" w14:textId="77777777" w:rsidR="00D2405A" w:rsidRDefault="00D2405A" w:rsidP="00D2405A">
      <w:pPr>
        <w:tabs>
          <w:tab w:val="left" w:pos="4298"/>
          <w:tab w:val="left" w:pos="9120"/>
        </w:tabs>
        <w:spacing w:after="0" w:line="240" w:lineRule="auto"/>
        <w:rPr>
          <w:rFonts w:ascii="Calibri" w:hAnsi="Calibri" w:cs="Calibri"/>
          <w:color w:val="000000"/>
          <w:sz w:val="24"/>
          <w:szCs w:val="24"/>
          <w:shd w:val="clear" w:color="auto" w:fill="FFFFFF"/>
        </w:rPr>
      </w:pPr>
      <w:r w:rsidRPr="00D2405A">
        <w:rPr>
          <w:rFonts w:ascii="Calibri" w:hAnsi="Calibri" w:cs="Calibri"/>
          <w:color w:val="000000"/>
          <w:sz w:val="24"/>
          <w:szCs w:val="24"/>
          <w:shd w:val="clear" w:color="auto" w:fill="FFFFFF"/>
        </w:rPr>
        <w:t>The teacher should encourage the sharing of the children and young people’s feelings and reactions since the event.  Here the role is to explain that their reactions are normal responses to abnormal circumstances, that these will pass, but more help will be available if any pupil feels they cannot cope.</w:t>
      </w:r>
    </w:p>
    <w:p w14:paraId="42875A2E" w14:textId="77777777" w:rsidR="00D2405A" w:rsidRPr="00D2405A" w:rsidRDefault="00D2405A" w:rsidP="00D2405A">
      <w:pPr>
        <w:tabs>
          <w:tab w:val="left" w:pos="4298"/>
          <w:tab w:val="left" w:pos="9120"/>
        </w:tabs>
        <w:spacing w:after="0" w:line="240" w:lineRule="auto"/>
        <w:rPr>
          <w:rFonts w:ascii="Calibri" w:hAnsi="Calibri" w:cs="Calibri"/>
          <w:color w:val="000000"/>
          <w:sz w:val="24"/>
          <w:szCs w:val="24"/>
          <w:shd w:val="clear" w:color="auto" w:fill="FFFFFF"/>
        </w:rPr>
      </w:pPr>
    </w:p>
    <w:p w14:paraId="28EA7E9F" w14:textId="77777777" w:rsidR="00D2405A" w:rsidRPr="00D2405A" w:rsidRDefault="00D2405A" w:rsidP="00D2405A">
      <w:pPr>
        <w:numPr>
          <w:ilvl w:val="0"/>
          <w:numId w:val="14"/>
        </w:numPr>
        <w:tabs>
          <w:tab w:val="left" w:pos="4298"/>
          <w:tab w:val="left" w:pos="9120"/>
        </w:tabs>
        <w:spacing w:after="0" w:line="240" w:lineRule="auto"/>
        <w:rPr>
          <w:rFonts w:ascii="Calibri" w:hAnsi="Calibri" w:cs="Calibri"/>
          <w:color w:val="000000"/>
          <w:sz w:val="24"/>
          <w:szCs w:val="24"/>
          <w:shd w:val="clear" w:color="auto" w:fill="FFFFFF"/>
        </w:rPr>
      </w:pPr>
      <w:r w:rsidRPr="00D2405A">
        <w:rPr>
          <w:rFonts w:ascii="Calibri" w:hAnsi="Calibri" w:cs="Calibri"/>
          <w:b/>
          <w:color w:val="000000"/>
          <w:sz w:val="24"/>
          <w:szCs w:val="24"/>
          <w:shd w:val="clear" w:color="auto" w:fill="FFFFFF"/>
        </w:rPr>
        <w:t>Empowerment</w:t>
      </w:r>
    </w:p>
    <w:p w14:paraId="47086943" w14:textId="77777777" w:rsidR="00D2405A" w:rsidRDefault="00D2405A" w:rsidP="00D2405A">
      <w:pPr>
        <w:tabs>
          <w:tab w:val="left" w:pos="4298"/>
          <w:tab w:val="left" w:pos="9120"/>
        </w:tabs>
        <w:spacing w:after="0" w:line="240" w:lineRule="auto"/>
        <w:rPr>
          <w:rFonts w:ascii="Calibri" w:hAnsi="Calibri" w:cs="Calibri"/>
          <w:color w:val="000000"/>
          <w:sz w:val="24"/>
          <w:szCs w:val="24"/>
          <w:shd w:val="clear" w:color="auto" w:fill="FFFFFF"/>
        </w:rPr>
      </w:pPr>
      <w:r w:rsidRPr="00D2405A">
        <w:rPr>
          <w:rFonts w:ascii="Calibri" w:hAnsi="Calibri" w:cs="Calibri"/>
          <w:color w:val="000000"/>
          <w:sz w:val="24"/>
          <w:szCs w:val="24"/>
          <w:shd w:val="clear" w:color="auto" w:fill="FFFFFF"/>
        </w:rPr>
        <w:t>We need to help the children and young people regain a sense of control.  In some situations it may be appropriate to generate strategies for prevention of a reoccurrence of the event.  Pupils can be helped to identify strategies that will help manage crisis symptoms, for example, the importance of adequate sleep, eating and exercise.</w:t>
      </w:r>
    </w:p>
    <w:p w14:paraId="30369784" w14:textId="77777777" w:rsidR="00D2405A" w:rsidRPr="00D2405A" w:rsidRDefault="00D2405A" w:rsidP="00D2405A">
      <w:pPr>
        <w:tabs>
          <w:tab w:val="left" w:pos="4298"/>
          <w:tab w:val="left" w:pos="9120"/>
        </w:tabs>
        <w:spacing w:after="0" w:line="240" w:lineRule="auto"/>
        <w:rPr>
          <w:rFonts w:ascii="Calibri" w:hAnsi="Calibri" w:cs="Calibri"/>
          <w:color w:val="000000"/>
          <w:sz w:val="24"/>
          <w:szCs w:val="24"/>
          <w:shd w:val="clear" w:color="auto" w:fill="FFFFFF"/>
        </w:rPr>
      </w:pPr>
    </w:p>
    <w:p w14:paraId="28BAFE77" w14:textId="77777777" w:rsidR="00D2405A" w:rsidRPr="00D2405A" w:rsidRDefault="00D2405A" w:rsidP="00D2405A">
      <w:pPr>
        <w:numPr>
          <w:ilvl w:val="0"/>
          <w:numId w:val="14"/>
        </w:numPr>
        <w:tabs>
          <w:tab w:val="left" w:pos="4298"/>
          <w:tab w:val="left" w:pos="9120"/>
        </w:tabs>
        <w:spacing w:after="0" w:line="240" w:lineRule="auto"/>
        <w:rPr>
          <w:rFonts w:ascii="Calibri" w:hAnsi="Calibri" w:cs="Calibri"/>
          <w:color w:val="000000"/>
          <w:sz w:val="24"/>
          <w:szCs w:val="24"/>
          <w:shd w:val="clear" w:color="auto" w:fill="FFFFFF"/>
        </w:rPr>
      </w:pPr>
      <w:r w:rsidRPr="00D2405A">
        <w:rPr>
          <w:rFonts w:ascii="Calibri" w:hAnsi="Calibri" w:cs="Calibri"/>
          <w:b/>
          <w:color w:val="000000"/>
          <w:sz w:val="24"/>
          <w:szCs w:val="24"/>
          <w:shd w:val="clear" w:color="auto" w:fill="FFFFFF"/>
        </w:rPr>
        <w:t>Focus on the future</w:t>
      </w:r>
    </w:p>
    <w:p w14:paraId="28C0EDE1" w14:textId="77777777" w:rsidR="00D2405A" w:rsidRDefault="00D2405A" w:rsidP="00D2405A">
      <w:pPr>
        <w:tabs>
          <w:tab w:val="left" w:pos="4298"/>
          <w:tab w:val="left" w:pos="9120"/>
        </w:tabs>
        <w:spacing w:after="0" w:line="240" w:lineRule="auto"/>
        <w:rPr>
          <w:rFonts w:ascii="Calibri" w:hAnsi="Calibri" w:cs="Calibri"/>
          <w:color w:val="000000"/>
          <w:sz w:val="24"/>
          <w:szCs w:val="24"/>
          <w:shd w:val="clear" w:color="auto" w:fill="FFFFFF"/>
        </w:rPr>
      </w:pPr>
      <w:r w:rsidRPr="00D2405A">
        <w:rPr>
          <w:rFonts w:ascii="Calibri" w:hAnsi="Calibri" w:cs="Calibri"/>
          <w:color w:val="000000"/>
          <w:sz w:val="24"/>
          <w:szCs w:val="24"/>
          <w:shd w:val="clear" w:color="auto" w:fill="FFFFFF"/>
        </w:rPr>
        <w:t>This part of the process attempts to mark an ending of the event and a turning to the future.  Where an incident has involved death, planning memorials or writing letters of condolence can help in this process.  It should be possible to discuss funeral arrangements, and whether the pupils should attend.  Alternatively, for people who have been physically injured, writing ‘Get Well’ cards would fit naturally.  If a fellow pupil will be returning to school after some major event, the other pupils may want to think about how they will encourage their return and support the pupil through a difficult period.  At this point, re-iterate the message about the normality of the children and young people’s reactions to the event and the fact that more help will be available if needed.</w:t>
      </w:r>
    </w:p>
    <w:p w14:paraId="1C972833" w14:textId="77777777" w:rsidR="00D2405A" w:rsidRPr="00D2405A" w:rsidRDefault="00D2405A" w:rsidP="00D2405A">
      <w:pPr>
        <w:tabs>
          <w:tab w:val="left" w:pos="4298"/>
          <w:tab w:val="left" w:pos="9120"/>
        </w:tabs>
        <w:spacing w:after="0" w:line="240" w:lineRule="auto"/>
        <w:rPr>
          <w:rFonts w:ascii="Calibri" w:hAnsi="Calibri" w:cs="Calibri"/>
          <w:color w:val="000000"/>
          <w:sz w:val="24"/>
          <w:szCs w:val="24"/>
          <w:shd w:val="clear" w:color="auto" w:fill="FFFFFF"/>
        </w:rPr>
      </w:pPr>
    </w:p>
    <w:p w14:paraId="0C7291A1" w14:textId="77777777" w:rsidR="00D2405A" w:rsidRDefault="00D2405A" w:rsidP="00D2405A">
      <w:pPr>
        <w:tabs>
          <w:tab w:val="left" w:pos="4298"/>
          <w:tab w:val="left" w:pos="9120"/>
        </w:tabs>
        <w:spacing w:after="0" w:line="240" w:lineRule="auto"/>
        <w:rPr>
          <w:rFonts w:ascii="Calibri" w:hAnsi="Calibri" w:cs="Calibri"/>
          <w:color w:val="000000"/>
          <w:sz w:val="24"/>
          <w:szCs w:val="24"/>
          <w:shd w:val="clear" w:color="auto" w:fill="FFFFFF"/>
        </w:rPr>
      </w:pPr>
      <w:r w:rsidRPr="00D2405A">
        <w:rPr>
          <w:rFonts w:ascii="Calibri" w:hAnsi="Calibri" w:cs="Calibri"/>
          <w:color w:val="000000"/>
          <w:sz w:val="24"/>
          <w:szCs w:val="24"/>
          <w:shd w:val="clear" w:color="auto" w:fill="FFFFFF"/>
        </w:rPr>
        <w:t xml:space="preserve">For a few children and young people the experience may lead to longer term difficulties.  A child may experience reduced concentration, disrupted sleep, intrusive and distressing memories and/or nightmares.  One possibility is that wrong beliefs about the causes and consequences of traumatic events arise and persist leading to strong negative emotions such as self-blame.  When these problems arise work may focus on changing the distorted beliefs which prevent healthy grieving.  </w:t>
      </w:r>
    </w:p>
    <w:p w14:paraId="5CE7B34E" w14:textId="77777777" w:rsidR="00D2405A" w:rsidRPr="00D2405A" w:rsidRDefault="00D2405A" w:rsidP="00D2405A">
      <w:pPr>
        <w:tabs>
          <w:tab w:val="left" w:pos="4298"/>
          <w:tab w:val="left" w:pos="9120"/>
        </w:tabs>
        <w:spacing w:after="0" w:line="240" w:lineRule="auto"/>
        <w:rPr>
          <w:rFonts w:ascii="Calibri" w:hAnsi="Calibri" w:cs="Calibri"/>
          <w:color w:val="000000"/>
          <w:sz w:val="24"/>
          <w:szCs w:val="24"/>
          <w:shd w:val="clear" w:color="auto" w:fill="FFFFFF"/>
        </w:rPr>
      </w:pPr>
    </w:p>
    <w:p w14:paraId="22498C81" w14:textId="77777777" w:rsidR="00D2405A" w:rsidRPr="00D2405A" w:rsidRDefault="00D2405A" w:rsidP="00D2405A">
      <w:pPr>
        <w:tabs>
          <w:tab w:val="left" w:pos="4298"/>
          <w:tab w:val="left" w:pos="9120"/>
        </w:tabs>
        <w:spacing w:after="0" w:line="240" w:lineRule="auto"/>
        <w:rPr>
          <w:rFonts w:ascii="Calibri" w:hAnsi="Calibri" w:cs="Calibri"/>
          <w:color w:val="000000"/>
          <w:sz w:val="24"/>
          <w:szCs w:val="24"/>
          <w:shd w:val="clear" w:color="auto" w:fill="FFFFFF"/>
        </w:rPr>
      </w:pPr>
      <w:r w:rsidRPr="00D2405A">
        <w:rPr>
          <w:rFonts w:ascii="Calibri" w:hAnsi="Calibri" w:cs="Calibri"/>
          <w:color w:val="000000"/>
          <w:sz w:val="24"/>
          <w:szCs w:val="24"/>
          <w:shd w:val="clear" w:color="auto" w:fill="FFFFFF"/>
        </w:rPr>
        <w:t>If you are worried that a child or young person is very distressed or continues to be distressed after a month or so, then you could consider consulting with parents/carers about involving other agencies that can offer more help, such as their GP.</w:t>
      </w:r>
    </w:p>
    <w:p w14:paraId="52498661" w14:textId="23F9B271" w:rsidR="006F5CC1" w:rsidRPr="004B01F2" w:rsidRDefault="006F5CC1" w:rsidP="008D4D6B">
      <w:pPr>
        <w:tabs>
          <w:tab w:val="left" w:pos="4298"/>
          <w:tab w:val="left" w:pos="9120"/>
        </w:tabs>
        <w:spacing w:after="0" w:line="240" w:lineRule="auto"/>
        <w:rPr>
          <w:rFonts w:ascii="Calibri" w:hAnsi="Calibri" w:cs="Calibri"/>
          <w:color w:val="000000"/>
          <w:sz w:val="24"/>
          <w:szCs w:val="24"/>
          <w:shd w:val="clear" w:color="auto" w:fill="FFFFFF"/>
        </w:rPr>
      </w:pPr>
      <w:r w:rsidRPr="004B01F2">
        <w:rPr>
          <w:rFonts w:ascii="Calibri" w:hAnsi="Calibri" w:cs="Calibri"/>
          <w:color w:val="000000"/>
          <w:sz w:val="24"/>
          <w:szCs w:val="24"/>
          <w:shd w:val="clear" w:color="auto" w:fill="FFFFFF"/>
        </w:rPr>
        <w:t xml:space="preserve"> </w:t>
      </w:r>
    </w:p>
    <w:p w14:paraId="69B529A7" w14:textId="77777777" w:rsidR="00C24554" w:rsidRPr="004B01F2" w:rsidRDefault="00C24554" w:rsidP="008D4D6B">
      <w:pPr>
        <w:tabs>
          <w:tab w:val="left" w:pos="4298"/>
          <w:tab w:val="left" w:pos="9120"/>
        </w:tabs>
        <w:spacing w:after="0" w:line="240" w:lineRule="auto"/>
        <w:rPr>
          <w:rFonts w:ascii="Calibri" w:hAnsi="Calibri" w:cs="Calibri"/>
          <w:color w:val="000000"/>
          <w:sz w:val="24"/>
          <w:szCs w:val="24"/>
          <w:shd w:val="clear" w:color="auto" w:fill="FFFFFF"/>
        </w:rPr>
      </w:pPr>
    </w:p>
    <w:p w14:paraId="660BD384" w14:textId="77777777" w:rsidR="006F5CC1" w:rsidRPr="004B01F2" w:rsidRDefault="006F5CC1" w:rsidP="004B01F2">
      <w:pPr>
        <w:tabs>
          <w:tab w:val="left" w:pos="4298"/>
          <w:tab w:val="left" w:pos="9120"/>
        </w:tabs>
        <w:spacing w:after="0"/>
        <w:jc w:val="both"/>
        <w:rPr>
          <w:rFonts w:ascii="Calibri" w:hAnsi="Calibri" w:cs="Calibri"/>
          <w:color w:val="000000"/>
          <w:sz w:val="24"/>
          <w:szCs w:val="24"/>
          <w:shd w:val="clear" w:color="auto" w:fill="FFFFFF"/>
        </w:rPr>
      </w:pPr>
    </w:p>
    <w:p w14:paraId="206F61F9" w14:textId="7F82F2DB" w:rsidR="00D2405A" w:rsidRDefault="00D2405A" w:rsidP="00D2405A">
      <w:pPr>
        <w:tabs>
          <w:tab w:val="left" w:pos="4298"/>
          <w:tab w:val="left" w:pos="9120"/>
        </w:tabs>
        <w:spacing w:after="0" w:line="240" w:lineRule="auto"/>
        <w:rPr>
          <w:rFonts w:ascii="Amasis MT Pro Black" w:hAnsi="Amasis MT Pro Black"/>
          <w:b/>
          <w:bCs/>
          <w:color w:val="008796"/>
          <w:sz w:val="48"/>
          <w:szCs w:val="48"/>
        </w:rPr>
      </w:pPr>
      <w:r w:rsidRPr="00364E4B">
        <w:rPr>
          <w:rFonts w:ascii="Amasis MT Pro Black" w:hAnsi="Amasis MT Pro Black"/>
          <w:b/>
          <w:bCs/>
          <w:color w:val="008796"/>
          <w:sz w:val="48"/>
          <w:szCs w:val="48"/>
        </w:rPr>
        <w:lastRenderedPageBreak/>
        <w:t>Seeking further support</w:t>
      </w:r>
    </w:p>
    <w:p w14:paraId="1F0A2847" w14:textId="77777777" w:rsidR="00D2405A" w:rsidRPr="00D2405A" w:rsidRDefault="00D2405A" w:rsidP="00D2405A">
      <w:pPr>
        <w:tabs>
          <w:tab w:val="left" w:pos="4298"/>
          <w:tab w:val="left" w:pos="9120"/>
        </w:tabs>
        <w:spacing w:after="0" w:line="240" w:lineRule="auto"/>
        <w:rPr>
          <w:rFonts w:cstheme="minorHAnsi"/>
          <w:b/>
          <w:bCs/>
          <w:color w:val="008796"/>
          <w:sz w:val="24"/>
          <w:szCs w:val="24"/>
        </w:rPr>
      </w:pPr>
    </w:p>
    <w:p w14:paraId="7637B591" w14:textId="19EECDB2" w:rsidR="00D2405A" w:rsidRDefault="00D2405A" w:rsidP="00D2405A">
      <w:pPr>
        <w:tabs>
          <w:tab w:val="left" w:pos="4298"/>
          <w:tab w:val="left" w:pos="9120"/>
        </w:tabs>
        <w:spacing w:after="0" w:line="240" w:lineRule="auto"/>
        <w:rPr>
          <w:rFonts w:ascii="Calibri" w:hAnsi="Calibri" w:cs="Calibri"/>
          <w:b/>
          <w:bCs/>
          <w:color w:val="000000"/>
          <w:sz w:val="24"/>
          <w:szCs w:val="24"/>
          <w:shd w:val="clear" w:color="auto" w:fill="FFFFFF"/>
        </w:rPr>
      </w:pPr>
      <w:r w:rsidRPr="00D2405A">
        <w:rPr>
          <w:rFonts w:cs="Helvetica"/>
          <w:b/>
          <w:bCs/>
          <w:color w:val="000000"/>
          <w:sz w:val="24"/>
          <w:szCs w:val="24"/>
          <w:lang w:eastAsia="en-GB"/>
        </w:rPr>
        <w:t>There are several other agencies besides the Educational Psychology Service that offer support for children, parents and schools in dealing with critical incidents.  As well as these agencies, schools will of course want to turn to friends and supporters in the local community.</w:t>
      </w:r>
      <w:r w:rsidRPr="00D2405A">
        <w:rPr>
          <w:rFonts w:ascii="Calibri" w:hAnsi="Calibri" w:cs="Calibri"/>
          <w:b/>
          <w:bCs/>
          <w:color w:val="000000"/>
          <w:sz w:val="24"/>
          <w:szCs w:val="24"/>
          <w:shd w:val="clear" w:color="auto" w:fill="FFFFFF"/>
        </w:rPr>
        <w:t xml:space="preserve"> </w:t>
      </w:r>
    </w:p>
    <w:p w14:paraId="1AB16BA6" w14:textId="77777777" w:rsidR="00D2405A" w:rsidRDefault="00D2405A" w:rsidP="00D2405A">
      <w:pPr>
        <w:tabs>
          <w:tab w:val="left" w:pos="4298"/>
          <w:tab w:val="left" w:pos="9120"/>
        </w:tabs>
        <w:spacing w:after="0" w:line="240" w:lineRule="auto"/>
        <w:rPr>
          <w:rFonts w:ascii="Calibri" w:hAnsi="Calibri" w:cs="Calibri"/>
          <w:b/>
          <w:bCs/>
          <w:color w:val="000000"/>
          <w:sz w:val="24"/>
          <w:szCs w:val="24"/>
          <w:shd w:val="clear" w:color="auto" w:fill="FFFFFF"/>
        </w:rPr>
      </w:pPr>
    </w:p>
    <w:p w14:paraId="52AA0BEC" w14:textId="2548A919" w:rsidR="00D2405A" w:rsidRDefault="00D2405A" w:rsidP="00D2405A">
      <w:pPr>
        <w:tabs>
          <w:tab w:val="left" w:pos="4298"/>
          <w:tab w:val="left" w:pos="9120"/>
        </w:tabs>
        <w:spacing w:after="0" w:line="240" w:lineRule="auto"/>
        <w:rPr>
          <w:rFonts w:ascii="Calibri" w:hAnsi="Calibri" w:cs="Calibri"/>
          <w:b/>
          <w:bCs/>
          <w:color w:val="000000"/>
          <w:sz w:val="24"/>
          <w:szCs w:val="24"/>
          <w:shd w:val="clear" w:color="auto" w:fill="FFFFFF"/>
        </w:rPr>
      </w:pPr>
      <w:r w:rsidRPr="00D2405A">
        <w:rPr>
          <w:rFonts w:ascii="Calibri" w:hAnsi="Calibri" w:cs="Calibri"/>
          <w:b/>
          <w:bCs/>
          <w:color w:val="000000"/>
          <w:sz w:val="24"/>
          <w:szCs w:val="24"/>
          <w:shd w:val="clear" w:color="auto" w:fill="FFFFFF"/>
        </w:rPr>
        <w:t>A full list of useful resources and information about grief and bereavement can be found here</w:t>
      </w:r>
      <w:r>
        <w:rPr>
          <w:rFonts w:ascii="Calibri" w:hAnsi="Calibri" w:cs="Calibri"/>
          <w:b/>
          <w:bCs/>
          <w:color w:val="000000"/>
          <w:sz w:val="24"/>
          <w:szCs w:val="24"/>
          <w:shd w:val="clear" w:color="auto" w:fill="FFFFFF"/>
        </w:rPr>
        <w:t>.</w:t>
      </w:r>
    </w:p>
    <w:p w14:paraId="5821D781" w14:textId="77777777" w:rsidR="00D2405A" w:rsidRDefault="00D2405A" w:rsidP="00D2405A">
      <w:pPr>
        <w:tabs>
          <w:tab w:val="left" w:pos="4298"/>
          <w:tab w:val="left" w:pos="9120"/>
        </w:tabs>
        <w:spacing w:after="0" w:line="240" w:lineRule="auto"/>
        <w:rPr>
          <w:rFonts w:ascii="Calibri" w:hAnsi="Calibri" w:cs="Calibri"/>
          <w:color w:val="000000"/>
          <w:sz w:val="24"/>
          <w:szCs w:val="24"/>
          <w:shd w:val="clear" w:color="auto" w:fill="FFFFFF"/>
        </w:rPr>
      </w:pPr>
    </w:p>
    <w:tbl>
      <w:tblPr>
        <w:tblStyle w:val="TableGrid1"/>
        <w:tblW w:w="10490" w:type="dxa"/>
        <w:tblInd w:w="-601" w:type="dxa"/>
        <w:tblLayout w:type="fixed"/>
        <w:tblLook w:val="04A0" w:firstRow="1" w:lastRow="0" w:firstColumn="1" w:lastColumn="0" w:noHBand="0" w:noVBand="1"/>
      </w:tblPr>
      <w:tblGrid>
        <w:gridCol w:w="3828"/>
        <w:gridCol w:w="6662"/>
      </w:tblGrid>
      <w:tr w:rsidR="00D2405A" w:rsidRPr="00D2405A" w14:paraId="0896BB58" w14:textId="77777777" w:rsidTr="6C153F90">
        <w:tc>
          <w:tcPr>
            <w:tcW w:w="3828" w:type="dxa"/>
            <w:shd w:val="clear" w:color="auto" w:fill="007D85"/>
            <w:vAlign w:val="center"/>
          </w:tcPr>
          <w:p w14:paraId="6CA5E092" w14:textId="77777777" w:rsidR="00D2405A" w:rsidRPr="00D2405A" w:rsidRDefault="00D2405A" w:rsidP="6C153F90">
            <w:pPr>
              <w:jc w:val="center"/>
              <w:rPr>
                <w:rFonts w:cstheme="minorHAnsi"/>
                <w:b/>
                <w:color w:val="FFFFFF" w:themeColor="background1"/>
                <w:sz w:val="24"/>
                <w:szCs w:val="24"/>
              </w:rPr>
            </w:pPr>
            <w:r w:rsidRPr="00D2405A">
              <w:rPr>
                <w:rFonts w:cstheme="minorHAnsi"/>
                <w:b/>
                <w:color w:val="FFFFFF" w:themeColor="background1"/>
                <w:sz w:val="24"/>
                <w:szCs w:val="24"/>
              </w:rPr>
              <w:t>Local Resources</w:t>
            </w:r>
          </w:p>
        </w:tc>
        <w:tc>
          <w:tcPr>
            <w:tcW w:w="6662" w:type="dxa"/>
            <w:shd w:val="clear" w:color="auto" w:fill="007D85"/>
            <w:vAlign w:val="center"/>
          </w:tcPr>
          <w:p w14:paraId="32A5400B" w14:textId="77777777" w:rsidR="00D2405A" w:rsidRPr="00D2405A" w:rsidRDefault="00D2405A" w:rsidP="00D2405A">
            <w:pPr>
              <w:jc w:val="center"/>
              <w:rPr>
                <w:rFonts w:cstheme="minorHAnsi"/>
                <w:b/>
                <w:color w:val="FFFFFF" w:themeColor="background1"/>
                <w:sz w:val="24"/>
                <w:szCs w:val="24"/>
              </w:rPr>
            </w:pPr>
          </w:p>
        </w:tc>
      </w:tr>
      <w:tr w:rsidR="00D2405A" w:rsidRPr="00D2405A" w14:paraId="6C561E23" w14:textId="77777777" w:rsidTr="6C153F90">
        <w:trPr>
          <w:trHeight w:val="1329"/>
        </w:trPr>
        <w:tc>
          <w:tcPr>
            <w:tcW w:w="3828" w:type="dxa"/>
          </w:tcPr>
          <w:p w14:paraId="199DCE2D" w14:textId="1356A255" w:rsidR="00D2405A" w:rsidRPr="00D2405A" w:rsidRDefault="00D2405A" w:rsidP="6C153F90">
            <w:pPr>
              <w:rPr>
                <w:rFonts w:eastAsia="Times New Roman" w:cstheme="minorHAnsi"/>
                <w:sz w:val="24"/>
                <w:szCs w:val="24"/>
                <w:lang w:eastAsia="en-GB"/>
              </w:rPr>
            </w:pPr>
            <w:r w:rsidRPr="00D2405A">
              <w:rPr>
                <w:rFonts w:eastAsia="Times New Roman" w:cstheme="minorHAnsi"/>
                <w:sz w:val="24"/>
                <w:szCs w:val="24"/>
                <w:lang w:eastAsia="en-GB"/>
              </w:rPr>
              <w:t>Mind BLMK</w:t>
            </w:r>
          </w:p>
          <w:p w14:paraId="55FB5875" w14:textId="77777777" w:rsidR="00D2405A" w:rsidRPr="00D2405A" w:rsidRDefault="001D038A" w:rsidP="00D2405A">
            <w:pPr>
              <w:rPr>
                <w:rFonts w:eastAsia="Times New Roman" w:cstheme="minorHAnsi"/>
                <w:sz w:val="24"/>
                <w:szCs w:val="24"/>
                <w:lang w:eastAsia="en-GB"/>
              </w:rPr>
            </w:pPr>
            <w:hyperlink r:id="rId20" w:history="1">
              <w:r w:rsidR="00D2405A" w:rsidRPr="00D2405A">
                <w:rPr>
                  <w:rFonts w:eastAsia="Times New Roman" w:cstheme="minorHAnsi"/>
                  <w:color w:val="0000FF"/>
                  <w:sz w:val="24"/>
                  <w:szCs w:val="24"/>
                  <w:u w:val="single"/>
                  <w:lang w:eastAsia="en-GB"/>
                </w:rPr>
                <w:t>Mind BLMK</w:t>
              </w:r>
            </w:hyperlink>
            <w:r w:rsidR="00D2405A" w:rsidRPr="00D2405A">
              <w:rPr>
                <w:rFonts w:eastAsia="Times New Roman" w:cstheme="minorHAnsi"/>
                <w:sz w:val="24"/>
                <w:szCs w:val="24"/>
                <w:lang w:eastAsia="en-GB"/>
              </w:rPr>
              <w:t xml:space="preserve"> </w:t>
            </w:r>
          </w:p>
          <w:p w14:paraId="267D5E9E" w14:textId="77777777" w:rsidR="00D2405A" w:rsidRPr="00D2405A" w:rsidRDefault="00D2405A" w:rsidP="0EECD9F5">
            <w:pPr>
              <w:rPr>
                <w:rFonts w:eastAsia="Times New Roman"/>
                <w:i/>
                <w:iCs/>
                <w:sz w:val="24"/>
                <w:szCs w:val="24"/>
                <w:lang w:val="en-US" w:eastAsia="en-GB"/>
              </w:rPr>
            </w:pPr>
            <w:r w:rsidRPr="0EECD9F5">
              <w:rPr>
                <w:rFonts w:eastAsia="Times New Roman"/>
                <w:i/>
                <w:iCs/>
                <w:sz w:val="24"/>
                <w:szCs w:val="24"/>
                <w:lang w:val="en-US" w:eastAsia="en-GB"/>
              </w:rPr>
              <w:t>self-referrals or third party referrals made at the clients request.</w:t>
            </w:r>
          </w:p>
        </w:tc>
        <w:tc>
          <w:tcPr>
            <w:tcW w:w="6662" w:type="dxa"/>
          </w:tcPr>
          <w:p w14:paraId="32A38C45" w14:textId="77777777" w:rsidR="00D2405A" w:rsidRPr="00D2405A" w:rsidRDefault="00D2405A" w:rsidP="00D2405A">
            <w:pPr>
              <w:rPr>
                <w:rFonts w:eastAsia="Times New Roman" w:cstheme="minorHAnsi"/>
                <w:sz w:val="24"/>
                <w:szCs w:val="24"/>
                <w:lang w:eastAsia="en-GB"/>
              </w:rPr>
            </w:pPr>
            <w:r w:rsidRPr="00D2405A">
              <w:rPr>
                <w:rFonts w:eastAsia="Times New Roman" w:cstheme="minorHAnsi"/>
                <w:sz w:val="24"/>
                <w:szCs w:val="24"/>
                <w:lang w:eastAsia="en-GB"/>
              </w:rPr>
              <w:t>Can provide bereavement counselling as part of the general counselling- it is not currently funded.</w:t>
            </w:r>
          </w:p>
          <w:p w14:paraId="474907BC" w14:textId="77777777" w:rsidR="00D2405A" w:rsidRPr="00D2405A" w:rsidRDefault="00D2405A" w:rsidP="00D2405A">
            <w:pPr>
              <w:rPr>
                <w:rFonts w:eastAsia="Times New Roman" w:cstheme="minorHAnsi"/>
                <w:i/>
                <w:sz w:val="24"/>
                <w:szCs w:val="24"/>
                <w:lang w:val="en" w:eastAsia="en-GB"/>
              </w:rPr>
            </w:pPr>
          </w:p>
          <w:p w14:paraId="57BA9AE0" w14:textId="77777777" w:rsidR="00D2405A" w:rsidRPr="00D2405A" w:rsidRDefault="00D2405A" w:rsidP="00D2405A">
            <w:pPr>
              <w:rPr>
                <w:rFonts w:eastAsia="Times New Roman" w:cstheme="minorHAnsi"/>
                <w:i/>
                <w:sz w:val="24"/>
                <w:szCs w:val="24"/>
                <w:lang w:val="en" w:eastAsia="en-GB"/>
              </w:rPr>
            </w:pPr>
          </w:p>
          <w:p w14:paraId="2CD46C93" w14:textId="77777777" w:rsidR="00D2405A" w:rsidRPr="00D2405A" w:rsidRDefault="00D2405A" w:rsidP="00D2405A">
            <w:pPr>
              <w:rPr>
                <w:rFonts w:eastAsia="Times New Roman" w:cstheme="minorHAnsi"/>
                <w:sz w:val="24"/>
                <w:szCs w:val="24"/>
                <w:lang w:eastAsia="en-GB"/>
              </w:rPr>
            </w:pPr>
            <w:r w:rsidRPr="00D2405A">
              <w:rPr>
                <w:rFonts w:eastAsia="Times New Roman" w:cstheme="minorHAnsi"/>
                <w:i/>
                <w:sz w:val="24"/>
                <w:szCs w:val="24"/>
                <w:lang w:val="en" w:eastAsia="en-GB"/>
              </w:rPr>
              <w:t>*This resource has been checked by Public Health England</w:t>
            </w:r>
          </w:p>
        </w:tc>
      </w:tr>
      <w:tr w:rsidR="00D2405A" w:rsidRPr="00D2405A" w14:paraId="728F5674" w14:textId="77777777" w:rsidTr="6C153F90">
        <w:tc>
          <w:tcPr>
            <w:tcW w:w="3828" w:type="dxa"/>
          </w:tcPr>
          <w:p w14:paraId="3ECF23A5" w14:textId="77777777" w:rsidR="00D2405A" w:rsidRPr="00D2405A" w:rsidRDefault="00D2405A" w:rsidP="00D2405A">
            <w:pPr>
              <w:rPr>
                <w:rFonts w:cstheme="minorHAnsi"/>
                <w:b/>
                <w:color w:val="007D85"/>
                <w:sz w:val="24"/>
                <w:szCs w:val="24"/>
              </w:rPr>
            </w:pPr>
            <w:r w:rsidRPr="00D2405A">
              <w:rPr>
                <w:rFonts w:cstheme="minorHAnsi"/>
                <w:b/>
                <w:color w:val="007D85"/>
                <w:sz w:val="24"/>
                <w:szCs w:val="24"/>
              </w:rPr>
              <w:t>Child Bereavement UK</w:t>
            </w:r>
          </w:p>
          <w:p w14:paraId="2B973F65" w14:textId="77777777" w:rsidR="00D2405A" w:rsidRPr="00D2405A" w:rsidRDefault="001D038A" w:rsidP="00D2405A">
            <w:pPr>
              <w:rPr>
                <w:rFonts w:cstheme="minorHAnsi"/>
                <w:sz w:val="24"/>
                <w:szCs w:val="24"/>
              </w:rPr>
            </w:pPr>
            <w:hyperlink r:id="rId21" w:history="1">
              <w:r w:rsidR="00D2405A" w:rsidRPr="00D2405A">
                <w:rPr>
                  <w:rFonts w:cstheme="minorHAnsi"/>
                  <w:color w:val="0000FF"/>
                  <w:sz w:val="24"/>
                  <w:szCs w:val="24"/>
                  <w:u w:val="single"/>
                </w:rPr>
                <w:t>https://www.childbereavementuk.org/</w:t>
              </w:r>
            </w:hyperlink>
            <w:r w:rsidR="00D2405A" w:rsidRPr="00D2405A">
              <w:rPr>
                <w:rFonts w:cstheme="minorHAnsi"/>
                <w:sz w:val="24"/>
                <w:szCs w:val="24"/>
              </w:rPr>
              <w:t xml:space="preserve"> </w:t>
            </w:r>
          </w:p>
          <w:p w14:paraId="6467BFFC" w14:textId="77777777" w:rsidR="00D2405A" w:rsidRPr="00D2405A" w:rsidRDefault="00D2405A" w:rsidP="00D2405A">
            <w:pPr>
              <w:rPr>
                <w:rFonts w:cstheme="minorHAnsi"/>
                <w:sz w:val="24"/>
                <w:szCs w:val="24"/>
              </w:rPr>
            </w:pPr>
            <w:r w:rsidRPr="00D2405A">
              <w:rPr>
                <w:rFonts w:cstheme="minorHAnsi"/>
                <w:sz w:val="24"/>
                <w:szCs w:val="24"/>
              </w:rPr>
              <w:t xml:space="preserve">63 North Seventh Street </w:t>
            </w:r>
            <w:r w:rsidRPr="00D2405A">
              <w:rPr>
                <w:rFonts w:cstheme="minorHAnsi"/>
                <w:sz w:val="24"/>
                <w:szCs w:val="24"/>
              </w:rPr>
              <w:br/>
              <w:t xml:space="preserve">Milton Keynes </w:t>
            </w:r>
            <w:r w:rsidRPr="00D2405A">
              <w:rPr>
                <w:rFonts w:cstheme="minorHAnsi"/>
                <w:sz w:val="24"/>
                <w:szCs w:val="24"/>
              </w:rPr>
              <w:br/>
              <w:t xml:space="preserve">Buckinghamshire </w:t>
            </w:r>
            <w:r w:rsidRPr="00D2405A">
              <w:rPr>
                <w:rFonts w:cstheme="minorHAnsi"/>
                <w:sz w:val="24"/>
                <w:szCs w:val="24"/>
              </w:rPr>
              <w:br/>
              <w:t xml:space="preserve">MK9 2DP </w:t>
            </w:r>
            <w:r w:rsidRPr="00D2405A">
              <w:rPr>
                <w:rFonts w:cstheme="minorHAnsi"/>
                <w:sz w:val="24"/>
                <w:szCs w:val="24"/>
              </w:rPr>
              <w:br/>
              <w:t xml:space="preserve">United Kingdom </w:t>
            </w:r>
          </w:p>
          <w:p w14:paraId="7B3D0C85" w14:textId="77777777" w:rsidR="00D2405A" w:rsidRPr="00D2405A" w:rsidRDefault="00D2405A" w:rsidP="00D2405A">
            <w:pPr>
              <w:autoSpaceDE w:val="0"/>
              <w:autoSpaceDN w:val="0"/>
              <w:adjustRightInd w:val="0"/>
              <w:rPr>
                <w:rFonts w:cstheme="minorHAnsi"/>
                <w:sz w:val="24"/>
                <w:szCs w:val="24"/>
              </w:rPr>
            </w:pPr>
            <w:r w:rsidRPr="00D2405A">
              <w:rPr>
                <w:rFonts w:cstheme="minorHAnsi"/>
                <w:b/>
                <w:color w:val="007D85"/>
                <w:sz w:val="24"/>
                <w:szCs w:val="24"/>
              </w:rPr>
              <w:t>Tel:</w:t>
            </w:r>
            <w:r w:rsidRPr="00D2405A">
              <w:rPr>
                <w:rFonts w:cstheme="minorHAnsi"/>
                <w:sz w:val="24"/>
                <w:szCs w:val="24"/>
              </w:rPr>
              <w:t xml:space="preserve"> 01908 550895</w:t>
            </w:r>
          </w:p>
        </w:tc>
        <w:tc>
          <w:tcPr>
            <w:tcW w:w="6662" w:type="dxa"/>
          </w:tcPr>
          <w:p w14:paraId="701652AF" w14:textId="77777777" w:rsidR="00D2405A" w:rsidRPr="00D2405A" w:rsidRDefault="00D2405A" w:rsidP="00D2405A">
            <w:pPr>
              <w:tabs>
                <w:tab w:val="left" w:pos="2085"/>
              </w:tabs>
              <w:rPr>
                <w:rFonts w:cstheme="minorHAnsi"/>
                <w:i/>
                <w:sz w:val="24"/>
                <w:szCs w:val="24"/>
                <w:lang w:val="en"/>
              </w:rPr>
            </w:pPr>
            <w:r w:rsidRPr="00D2405A">
              <w:rPr>
                <w:rFonts w:cstheme="minorHAnsi"/>
                <w:sz w:val="24"/>
                <w:szCs w:val="24"/>
              </w:rPr>
              <w:t>Child Bereavement UK supports families and educates professionals when a baby or child of any age dies or is dying, or when a child is facing bereavement. The following support is offered at our Milton Keynes office: Children and Young people - one-to-one support; Children and Young people - group support (YPAG &amp; Family Support Groups); Support for bereaved families; Support for bereaved parents; Parenting support to a parent whose child might be grieving.</w:t>
            </w:r>
            <w:r w:rsidRPr="00D2405A">
              <w:rPr>
                <w:rFonts w:cstheme="minorHAnsi"/>
                <w:i/>
                <w:sz w:val="24"/>
                <w:szCs w:val="24"/>
                <w:lang w:val="en"/>
              </w:rPr>
              <w:t xml:space="preserve"> </w:t>
            </w:r>
          </w:p>
          <w:p w14:paraId="236EF3E5" w14:textId="77777777" w:rsidR="00D2405A" w:rsidRPr="00D2405A" w:rsidRDefault="00D2405A" w:rsidP="00D2405A">
            <w:pPr>
              <w:tabs>
                <w:tab w:val="left" w:pos="2085"/>
              </w:tabs>
              <w:rPr>
                <w:rFonts w:cstheme="minorHAnsi"/>
                <w:sz w:val="24"/>
                <w:szCs w:val="24"/>
              </w:rPr>
            </w:pPr>
            <w:r w:rsidRPr="00D2405A">
              <w:rPr>
                <w:rFonts w:cstheme="minorHAnsi"/>
                <w:i/>
                <w:sz w:val="24"/>
                <w:szCs w:val="24"/>
                <w:lang w:val="en"/>
              </w:rPr>
              <w:t>*This resource has been checked by Public Health England</w:t>
            </w:r>
          </w:p>
        </w:tc>
      </w:tr>
      <w:tr w:rsidR="00D2405A" w:rsidRPr="00D2405A" w14:paraId="5845A912" w14:textId="77777777" w:rsidTr="6C153F90">
        <w:tc>
          <w:tcPr>
            <w:tcW w:w="3828" w:type="dxa"/>
          </w:tcPr>
          <w:p w14:paraId="7FF49E2B" w14:textId="77777777" w:rsidR="00D2405A" w:rsidRPr="00D2405A" w:rsidRDefault="00D2405A" w:rsidP="00D2405A">
            <w:pPr>
              <w:rPr>
                <w:rFonts w:cstheme="minorHAnsi"/>
                <w:b/>
                <w:color w:val="007D85"/>
                <w:sz w:val="24"/>
                <w:szCs w:val="24"/>
              </w:rPr>
            </w:pPr>
            <w:r w:rsidRPr="00D2405A">
              <w:rPr>
                <w:rFonts w:cstheme="minorHAnsi"/>
                <w:b/>
                <w:color w:val="007D85"/>
                <w:sz w:val="24"/>
                <w:szCs w:val="24"/>
              </w:rPr>
              <w:t xml:space="preserve">MK Bereavement Service </w:t>
            </w:r>
          </w:p>
          <w:p w14:paraId="6664C58A" w14:textId="77777777" w:rsidR="00D2405A" w:rsidRPr="00D2405A" w:rsidRDefault="001D038A" w:rsidP="00D2405A">
            <w:pPr>
              <w:rPr>
                <w:rFonts w:cstheme="minorHAnsi"/>
                <w:sz w:val="24"/>
                <w:szCs w:val="24"/>
              </w:rPr>
            </w:pPr>
            <w:hyperlink r:id="rId22" w:history="1">
              <w:r w:rsidR="00D2405A" w:rsidRPr="00D2405A">
                <w:rPr>
                  <w:rFonts w:cstheme="minorHAnsi"/>
                  <w:color w:val="0000FF"/>
                  <w:sz w:val="24"/>
                  <w:szCs w:val="24"/>
                  <w:u w:val="single"/>
                </w:rPr>
                <w:t>MK Bereavement Service</w:t>
              </w:r>
            </w:hyperlink>
          </w:p>
          <w:p w14:paraId="42FB2AF4" w14:textId="77777777" w:rsidR="00D2405A" w:rsidRPr="00D2405A" w:rsidRDefault="00D2405A" w:rsidP="00D2405A">
            <w:pPr>
              <w:rPr>
                <w:rFonts w:cstheme="minorHAnsi"/>
                <w:sz w:val="24"/>
                <w:szCs w:val="24"/>
              </w:rPr>
            </w:pPr>
          </w:p>
          <w:p w14:paraId="38ABBB17" w14:textId="77777777" w:rsidR="00D2405A" w:rsidRPr="00D2405A" w:rsidRDefault="001D038A" w:rsidP="00D2405A">
            <w:pPr>
              <w:rPr>
                <w:rFonts w:cstheme="minorHAnsi"/>
                <w:sz w:val="24"/>
                <w:szCs w:val="24"/>
              </w:rPr>
            </w:pPr>
            <w:hyperlink r:id="rId23" w:history="1">
              <w:r w:rsidR="00D2405A" w:rsidRPr="00D2405A">
                <w:rPr>
                  <w:rFonts w:cstheme="minorHAnsi"/>
                  <w:color w:val="0000FF"/>
                  <w:sz w:val="24"/>
                  <w:szCs w:val="24"/>
                  <w:u w:val="single"/>
                </w:rPr>
                <w:t>http://www.bereavementservicemk.org.uk/</w:t>
              </w:r>
            </w:hyperlink>
          </w:p>
          <w:p w14:paraId="2F354323" w14:textId="77777777" w:rsidR="00D2405A" w:rsidRPr="00D2405A" w:rsidRDefault="00D2405A" w:rsidP="00D2405A">
            <w:pPr>
              <w:rPr>
                <w:rFonts w:cstheme="minorHAnsi"/>
                <w:i/>
                <w:sz w:val="24"/>
                <w:szCs w:val="24"/>
              </w:rPr>
            </w:pPr>
            <w:r w:rsidRPr="00D2405A">
              <w:rPr>
                <w:rFonts w:cstheme="minorHAnsi"/>
                <w:i/>
                <w:sz w:val="24"/>
                <w:szCs w:val="24"/>
              </w:rPr>
              <w:t>(Not commissioned, free)</w:t>
            </w:r>
          </w:p>
        </w:tc>
        <w:tc>
          <w:tcPr>
            <w:tcW w:w="6662" w:type="dxa"/>
          </w:tcPr>
          <w:p w14:paraId="295D7121" w14:textId="77777777" w:rsidR="00D2405A" w:rsidRPr="00D2405A" w:rsidRDefault="00D2405A" w:rsidP="0EECD9F5">
            <w:pPr>
              <w:spacing w:before="100" w:beforeAutospacing="1" w:after="100" w:afterAutospacing="1"/>
              <w:rPr>
                <w:i/>
                <w:iCs/>
                <w:sz w:val="24"/>
                <w:szCs w:val="24"/>
                <w:lang w:val="en-US"/>
              </w:rPr>
            </w:pPr>
            <w:r w:rsidRPr="0EECD9F5">
              <w:rPr>
                <w:sz w:val="24"/>
                <w:szCs w:val="24"/>
                <w:lang w:val="en-US"/>
              </w:rPr>
              <w:t xml:space="preserve">One-to-one support either in your own home or at West Bletchley Wellbeing Counselling Service, with a Telephone Helpline and a Drop-in service three times a week. They have a comprehensive website, signposting to other local and national </w:t>
            </w:r>
            <w:proofErr w:type="spellStart"/>
            <w:r w:rsidRPr="0EECD9F5">
              <w:rPr>
                <w:sz w:val="24"/>
                <w:szCs w:val="24"/>
                <w:lang w:val="en-US"/>
              </w:rPr>
              <w:t>organisations</w:t>
            </w:r>
            <w:proofErr w:type="spellEnd"/>
            <w:r w:rsidRPr="0EECD9F5">
              <w:rPr>
                <w:sz w:val="24"/>
                <w:szCs w:val="24"/>
                <w:lang w:val="en-US"/>
              </w:rPr>
              <w:t xml:space="preserve"> which may be able to offer further support specific to the individual’s needs.</w:t>
            </w:r>
            <w:r w:rsidRPr="0EECD9F5">
              <w:rPr>
                <w:i/>
                <w:iCs/>
                <w:sz w:val="24"/>
                <w:szCs w:val="24"/>
                <w:lang w:val="en-US"/>
              </w:rPr>
              <w:t xml:space="preserve"> </w:t>
            </w:r>
          </w:p>
          <w:p w14:paraId="00C9C98C" w14:textId="77777777" w:rsidR="00D2405A" w:rsidRPr="00D2405A" w:rsidRDefault="00D2405A" w:rsidP="00D2405A">
            <w:pPr>
              <w:spacing w:before="100" w:beforeAutospacing="1" w:after="100" w:afterAutospacing="1"/>
              <w:rPr>
                <w:rFonts w:cstheme="minorHAnsi"/>
                <w:sz w:val="24"/>
                <w:szCs w:val="24"/>
              </w:rPr>
            </w:pPr>
            <w:r w:rsidRPr="00D2405A">
              <w:rPr>
                <w:rFonts w:cstheme="minorHAnsi"/>
                <w:i/>
                <w:sz w:val="24"/>
                <w:szCs w:val="24"/>
                <w:lang w:val="en"/>
              </w:rPr>
              <w:t>*This resource has been checked by Public Health England</w:t>
            </w:r>
          </w:p>
        </w:tc>
      </w:tr>
      <w:tr w:rsidR="00D2405A" w:rsidRPr="00D2405A" w14:paraId="20ECA973" w14:textId="77777777" w:rsidTr="6C153F90">
        <w:tc>
          <w:tcPr>
            <w:tcW w:w="3828" w:type="dxa"/>
          </w:tcPr>
          <w:p w14:paraId="0373EDA3" w14:textId="77777777" w:rsidR="00D2405A" w:rsidRPr="00D2405A" w:rsidRDefault="00D2405A" w:rsidP="00D2405A">
            <w:pPr>
              <w:rPr>
                <w:rFonts w:cstheme="minorHAnsi"/>
                <w:b/>
                <w:color w:val="007D85"/>
                <w:sz w:val="24"/>
                <w:szCs w:val="24"/>
              </w:rPr>
            </w:pPr>
            <w:proofErr w:type="spellStart"/>
            <w:r w:rsidRPr="00D2405A">
              <w:rPr>
                <w:rFonts w:cstheme="minorHAnsi"/>
                <w:b/>
                <w:color w:val="007D85"/>
                <w:sz w:val="24"/>
                <w:szCs w:val="24"/>
              </w:rPr>
              <w:t>YiS</w:t>
            </w:r>
            <w:proofErr w:type="spellEnd"/>
            <w:r w:rsidRPr="00D2405A">
              <w:rPr>
                <w:rFonts w:cstheme="minorHAnsi"/>
                <w:b/>
                <w:color w:val="007D85"/>
                <w:sz w:val="24"/>
                <w:szCs w:val="24"/>
              </w:rPr>
              <w:t xml:space="preserve"> Youth Counselling Service</w:t>
            </w:r>
          </w:p>
          <w:p w14:paraId="117039D8" w14:textId="77777777" w:rsidR="00D2405A" w:rsidRPr="00D2405A" w:rsidRDefault="001D038A" w:rsidP="00D2405A">
            <w:pPr>
              <w:rPr>
                <w:rFonts w:cstheme="minorHAnsi"/>
                <w:sz w:val="24"/>
                <w:szCs w:val="24"/>
              </w:rPr>
            </w:pPr>
            <w:hyperlink r:id="rId24" w:history="1">
              <w:proofErr w:type="spellStart"/>
              <w:r w:rsidR="00D2405A" w:rsidRPr="00D2405A">
                <w:rPr>
                  <w:rFonts w:cstheme="minorHAnsi"/>
                  <w:color w:val="0000FF"/>
                  <w:sz w:val="24"/>
                  <w:szCs w:val="24"/>
                  <w:u w:val="single"/>
                </w:rPr>
                <w:t>YiS</w:t>
              </w:r>
              <w:proofErr w:type="spellEnd"/>
              <w:r w:rsidR="00D2405A" w:rsidRPr="00D2405A">
                <w:rPr>
                  <w:rFonts w:cstheme="minorHAnsi"/>
                  <w:color w:val="0000FF"/>
                  <w:sz w:val="24"/>
                  <w:szCs w:val="24"/>
                  <w:u w:val="single"/>
                </w:rPr>
                <w:t xml:space="preserve"> Youth Counselling Service</w:t>
              </w:r>
            </w:hyperlink>
          </w:p>
          <w:p w14:paraId="1967CCB7" w14:textId="77777777" w:rsidR="00D2405A" w:rsidRPr="00D2405A" w:rsidRDefault="00D2405A" w:rsidP="00D2405A">
            <w:pPr>
              <w:rPr>
                <w:rFonts w:cstheme="minorHAnsi"/>
                <w:sz w:val="24"/>
                <w:szCs w:val="24"/>
              </w:rPr>
            </w:pPr>
            <w:r w:rsidRPr="00D2405A">
              <w:rPr>
                <w:rFonts w:cstheme="minorHAnsi"/>
                <w:sz w:val="24"/>
                <w:szCs w:val="24"/>
              </w:rPr>
              <w:t>Youth organisation</w:t>
            </w:r>
          </w:p>
          <w:p w14:paraId="3E2559A1" w14:textId="77777777" w:rsidR="00D2405A" w:rsidRPr="00D2405A" w:rsidRDefault="00D2405A" w:rsidP="00D2405A">
            <w:pPr>
              <w:rPr>
                <w:rFonts w:cstheme="minorHAnsi"/>
                <w:sz w:val="24"/>
                <w:szCs w:val="24"/>
              </w:rPr>
            </w:pPr>
            <w:r w:rsidRPr="00D2405A">
              <w:rPr>
                <w:rFonts w:cstheme="minorHAnsi"/>
                <w:sz w:val="24"/>
                <w:szCs w:val="24"/>
              </w:rPr>
              <w:t xml:space="preserve">Margaret Powell House, 401-407 Midsummer </w:t>
            </w:r>
            <w:proofErr w:type="spellStart"/>
            <w:r w:rsidRPr="00D2405A">
              <w:rPr>
                <w:rFonts w:cstheme="minorHAnsi"/>
                <w:sz w:val="24"/>
                <w:szCs w:val="24"/>
              </w:rPr>
              <w:t>Bouelvard</w:t>
            </w:r>
            <w:proofErr w:type="spellEnd"/>
            <w:r w:rsidRPr="00D2405A">
              <w:rPr>
                <w:rFonts w:cstheme="minorHAnsi"/>
                <w:sz w:val="24"/>
                <w:szCs w:val="24"/>
              </w:rPr>
              <w:t xml:space="preserve"> </w:t>
            </w:r>
          </w:p>
          <w:p w14:paraId="39EC4477" w14:textId="77777777" w:rsidR="00D2405A" w:rsidRPr="00D2405A" w:rsidRDefault="00D2405A" w:rsidP="00D2405A">
            <w:pPr>
              <w:rPr>
                <w:rFonts w:cstheme="minorHAnsi"/>
                <w:sz w:val="24"/>
                <w:szCs w:val="24"/>
              </w:rPr>
            </w:pPr>
            <w:r w:rsidRPr="00D2405A">
              <w:rPr>
                <w:rFonts w:cstheme="minorHAnsi"/>
                <w:b/>
                <w:color w:val="007D85"/>
                <w:sz w:val="24"/>
                <w:szCs w:val="24"/>
              </w:rPr>
              <w:t>Tel:</w:t>
            </w:r>
            <w:r w:rsidRPr="00D2405A">
              <w:rPr>
                <w:rFonts w:cstheme="minorHAnsi"/>
                <w:sz w:val="24"/>
                <w:szCs w:val="24"/>
              </w:rPr>
              <w:t xml:space="preserve"> 01908 604700</w:t>
            </w:r>
          </w:p>
          <w:p w14:paraId="380B4DF1" w14:textId="77777777" w:rsidR="00D2405A" w:rsidRPr="00D2405A" w:rsidRDefault="001D038A" w:rsidP="00D2405A">
            <w:pPr>
              <w:rPr>
                <w:rFonts w:cstheme="minorHAnsi"/>
                <w:sz w:val="24"/>
                <w:szCs w:val="24"/>
              </w:rPr>
            </w:pPr>
            <w:hyperlink r:id="rId25" w:history="1">
              <w:r w:rsidR="00D2405A" w:rsidRPr="00D2405A">
                <w:rPr>
                  <w:rFonts w:cstheme="minorHAnsi"/>
                  <w:color w:val="0000FF"/>
                  <w:sz w:val="24"/>
                  <w:szCs w:val="24"/>
                  <w:u w:val="single"/>
                </w:rPr>
                <w:t>https://www.mkyis.org.uk/</w:t>
              </w:r>
            </w:hyperlink>
          </w:p>
          <w:p w14:paraId="24B9DFAF" w14:textId="77777777" w:rsidR="00D2405A" w:rsidRPr="00D2405A" w:rsidRDefault="00D2405A" w:rsidP="00D2405A">
            <w:pPr>
              <w:rPr>
                <w:rFonts w:cstheme="minorHAnsi"/>
                <w:sz w:val="24"/>
                <w:szCs w:val="24"/>
              </w:rPr>
            </w:pPr>
            <w:r w:rsidRPr="00D2405A">
              <w:rPr>
                <w:rFonts w:cstheme="minorHAnsi"/>
                <w:b/>
                <w:color w:val="007D85"/>
                <w:sz w:val="24"/>
                <w:szCs w:val="24"/>
              </w:rPr>
              <w:t>Chat via Messenger</w:t>
            </w:r>
            <w:r w:rsidRPr="00D2405A">
              <w:rPr>
                <w:rFonts w:cstheme="minorHAnsi"/>
                <w:sz w:val="24"/>
                <w:szCs w:val="24"/>
              </w:rPr>
              <w:t xml:space="preserve"> at: m.me/</w:t>
            </w:r>
            <w:proofErr w:type="spellStart"/>
            <w:r w:rsidRPr="00D2405A">
              <w:rPr>
                <w:rFonts w:cstheme="minorHAnsi"/>
                <w:sz w:val="24"/>
                <w:szCs w:val="24"/>
              </w:rPr>
              <w:t>YiSMentalHealth</w:t>
            </w:r>
            <w:proofErr w:type="spellEnd"/>
          </w:p>
        </w:tc>
        <w:tc>
          <w:tcPr>
            <w:tcW w:w="6662" w:type="dxa"/>
          </w:tcPr>
          <w:p w14:paraId="09C6FAD8" w14:textId="77777777" w:rsidR="00D2405A" w:rsidRPr="00D2405A" w:rsidRDefault="00D2405A" w:rsidP="00D2405A">
            <w:pPr>
              <w:rPr>
                <w:rFonts w:cstheme="minorHAnsi"/>
                <w:b/>
                <w:bCs/>
                <w:sz w:val="24"/>
                <w:szCs w:val="24"/>
              </w:rPr>
            </w:pPr>
            <w:r w:rsidRPr="00D2405A">
              <w:rPr>
                <w:rFonts w:cstheme="minorHAnsi"/>
                <w:b/>
                <w:bCs/>
                <w:sz w:val="24"/>
                <w:szCs w:val="24"/>
              </w:rPr>
              <w:t>This is a charity that provides free and confidential counselling for young people aged 11-21 who live, learn or work in Milton Keynes and the surrounding areas. </w:t>
            </w:r>
          </w:p>
          <w:p w14:paraId="3191E1C6" w14:textId="77777777" w:rsidR="00D2405A" w:rsidRPr="00D2405A" w:rsidRDefault="00D2405A" w:rsidP="00D2405A">
            <w:pPr>
              <w:rPr>
                <w:rFonts w:cstheme="minorHAnsi"/>
                <w:i/>
                <w:sz w:val="24"/>
                <w:szCs w:val="24"/>
                <w:lang w:val="en"/>
              </w:rPr>
            </w:pPr>
            <w:r w:rsidRPr="00D2405A">
              <w:rPr>
                <w:rFonts w:cstheme="minorHAnsi"/>
                <w:bCs/>
                <w:sz w:val="24"/>
                <w:szCs w:val="24"/>
              </w:rPr>
              <w:t xml:space="preserve">Coronavirus Update: </w:t>
            </w:r>
            <w:proofErr w:type="spellStart"/>
            <w:r w:rsidRPr="00D2405A">
              <w:rPr>
                <w:rFonts w:cstheme="minorHAnsi"/>
                <w:bCs/>
                <w:sz w:val="24"/>
                <w:szCs w:val="24"/>
              </w:rPr>
              <w:t>mkyis</w:t>
            </w:r>
            <w:proofErr w:type="spellEnd"/>
            <w:r w:rsidRPr="00D2405A">
              <w:rPr>
                <w:rFonts w:cstheme="minorHAnsi"/>
                <w:bCs/>
                <w:sz w:val="24"/>
                <w:szCs w:val="24"/>
              </w:rPr>
              <w:t xml:space="preserve"> counselling service is continuing by telephone but they are unable to accept new referrals. However, young people or adults that support them can contact </w:t>
            </w:r>
            <w:proofErr w:type="spellStart"/>
            <w:r w:rsidRPr="00D2405A">
              <w:rPr>
                <w:rFonts w:cstheme="minorHAnsi"/>
                <w:bCs/>
                <w:sz w:val="24"/>
                <w:szCs w:val="24"/>
              </w:rPr>
              <w:t>mkyis</w:t>
            </w:r>
            <w:proofErr w:type="spellEnd"/>
            <w:r w:rsidRPr="00D2405A">
              <w:rPr>
                <w:rFonts w:cstheme="minorHAnsi"/>
                <w:bCs/>
                <w:sz w:val="24"/>
                <w:szCs w:val="24"/>
              </w:rPr>
              <w:t xml:space="preserve"> on Messenger to get informal support and advice from one of their trained professionals.</w:t>
            </w:r>
            <w:r w:rsidRPr="00D2405A">
              <w:rPr>
                <w:rFonts w:cstheme="minorHAnsi"/>
                <w:i/>
                <w:sz w:val="24"/>
                <w:szCs w:val="24"/>
                <w:lang w:val="en"/>
              </w:rPr>
              <w:t xml:space="preserve"> </w:t>
            </w:r>
          </w:p>
          <w:p w14:paraId="448F3056" w14:textId="77777777" w:rsidR="00D2405A" w:rsidRPr="00D2405A" w:rsidRDefault="00D2405A" w:rsidP="00D2405A">
            <w:pPr>
              <w:rPr>
                <w:rFonts w:cstheme="minorHAnsi"/>
                <w:i/>
                <w:sz w:val="24"/>
                <w:szCs w:val="24"/>
                <w:lang w:val="en"/>
              </w:rPr>
            </w:pPr>
          </w:p>
          <w:p w14:paraId="443E310D" w14:textId="77777777" w:rsidR="00D2405A" w:rsidRPr="00D2405A" w:rsidRDefault="00D2405A" w:rsidP="00D2405A">
            <w:pPr>
              <w:rPr>
                <w:rFonts w:cstheme="minorHAnsi"/>
                <w:sz w:val="24"/>
                <w:szCs w:val="24"/>
              </w:rPr>
            </w:pPr>
            <w:r w:rsidRPr="00D2405A">
              <w:rPr>
                <w:rFonts w:cstheme="minorHAnsi"/>
                <w:i/>
                <w:sz w:val="24"/>
                <w:szCs w:val="24"/>
                <w:lang w:val="en"/>
              </w:rPr>
              <w:t>*This resource has been checked by Public Health England</w:t>
            </w:r>
          </w:p>
        </w:tc>
      </w:tr>
      <w:tr w:rsidR="00D2405A" w:rsidRPr="00D2405A" w14:paraId="11B769FF" w14:textId="77777777" w:rsidTr="6C153F90">
        <w:tc>
          <w:tcPr>
            <w:tcW w:w="3828" w:type="dxa"/>
          </w:tcPr>
          <w:p w14:paraId="322D5F92" w14:textId="77777777" w:rsidR="00D2405A" w:rsidRPr="00D2405A" w:rsidRDefault="00D2405A" w:rsidP="00D2405A">
            <w:pPr>
              <w:rPr>
                <w:rFonts w:cstheme="minorHAnsi"/>
                <w:b/>
                <w:color w:val="007D85"/>
                <w:sz w:val="24"/>
                <w:szCs w:val="24"/>
              </w:rPr>
            </w:pPr>
            <w:r w:rsidRPr="00D2405A">
              <w:rPr>
                <w:rFonts w:cstheme="minorHAnsi"/>
                <w:b/>
                <w:color w:val="007D85"/>
                <w:sz w:val="24"/>
                <w:szCs w:val="24"/>
              </w:rPr>
              <w:t>Harry’s Rainbow</w:t>
            </w:r>
          </w:p>
          <w:p w14:paraId="11B81FC3" w14:textId="77777777" w:rsidR="00D2405A" w:rsidRPr="00D2405A" w:rsidRDefault="001D038A" w:rsidP="00D2405A">
            <w:pPr>
              <w:rPr>
                <w:rFonts w:cstheme="minorHAnsi"/>
                <w:sz w:val="24"/>
                <w:szCs w:val="24"/>
              </w:rPr>
            </w:pPr>
            <w:hyperlink r:id="rId26" w:history="1">
              <w:r w:rsidR="00D2405A" w:rsidRPr="00D2405A">
                <w:rPr>
                  <w:rFonts w:cstheme="minorHAnsi"/>
                  <w:color w:val="0000FF"/>
                  <w:sz w:val="24"/>
                  <w:szCs w:val="24"/>
                  <w:u w:val="single"/>
                </w:rPr>
                <w:t>www.harrysrainbow.co.uk</w:t>
              </w:r>
            </w:hyperlink>
          </w:p>
          <w:p w14:paraId="5FA72666" w14:textId="77777777" w:rsidR="00D2405A" w:rsidRPr="00D2405A" w:rsidRDefault="00D2405A" w:rsidP="00D2405A">
            <w:pPr>
              <w:rPr>
                <w:rFonts w:cstheme="minorHAnsi"/>
                <w:b/>
                <w:color w:val="007D85"/>
                <w:sz w:val="24"/>
                <w:szCs w:val="24"/>
              </w:rPr>
            </w:pPr>
          </w:p>
        </w:tc>
        <w:tc>
          <w:tcPr>
            <w:tcW w:w="6662" w:type="dxa"/>
          </w:tcPr>
          <w:p w14:paraId="14B2280E" w14:textId="1DF7DE4A" w:rsidR="00D2405A" w:rsidRPr="00EA4A19" w:rsidRDefault="00D2405A" w:rsidP="00D2405A">
            <w:pPr>
              <w:rPr>
                <w:sz w:val="24"/>
                <w:szCs w:val="24"/>
                <w:lang w:val="en-US"/>
              </w:rPr>
            </w:pPr>
            <w:r w:rsidRPr="0EECD9F5">
              <w:rPr>
                <w:sz w:val="24"/>
                <w:szCs w:val="24"/>
                <w:lang w:val="en-US"/>
              </w:rPr>
              <w:t>Harry’s Rainbow started as a local charity in the name of a 5 year old who died in 2009.  The charity provides excellent support, including activities and holidays for families as well as telephone support and monthly meetings.</w:t>
            </w:r>
          </w:p>
        </w:tc>
      </w:tr>
      <w:tr w:rsidR="00D2405A" w:rsidRPr="00D2405A" w14:paraId="0AC3FC68" w14:textId="77777777" w:rsidTr="6C153F90">
        <w:tc>
          <w:tcPr>
            <w:tcW w:w="3828" w:type="dxa"/>
            <w:shd w:val="clear" w:color="auto" w:fill="007D85"/>
          </w:tcPr>
          <w:p w14:paraId="446A04FF" w14:textId="77777777" w:rsidR="00D2405A" w:rsidRPr="00D2405A" w:rsidRDefault="00D2405A" w:rsidP="00D2405A">
            <w:pPr>
              <w:autoSpaceDE w:val="0"/>
              <w:autoSpaceDN w:val="0"/>
              <w:adjustRightInd w:val="0"/>
              <w:jc w:val="center"/>
              <w:rPr>
                <w:rFonts w:cstheme="minorHAnsi"/>
                <w:color w:val="000000"/>
                <w:sz w:val="24"/>
                <w:szCs w:val="24"/>
                <w:lang w:eastAsia="en-GB"/>
              </w:rPr>
            </w:pPr>
            <w:r w:rsidRPr="00D2405A">
              <w:rPr>
                <w:rFonts w:cstheme="minorHAnsi"/>
                <w:b/>
                <w:color w:val="FFFFFF" w:themeColor="background1"/>
                <w:sz w:val="24"/>
                <w:szCs w:val="24"/>
              </w:rPr>
              <w:lastRenderedPageBreak/>
              <w:t>National Resources</w:t>
            </w:r>
          </w:p>
        </w:tc>
        <w:tc>
          <w:tcPr>
            <w:tcW w:w="6662" w:type="dxa"/>
            <w:shd w:val="clear" w:color="auto" w:fill="007D85"/>
          </w:tcPr>
          <w:p w14:paraId="324E8EAB" w14:textId="77777777" w:rsidR="00D2405A" w:rsidRPr="00D2405A" w:rsidRDefault="00D2405A" w:rsidP="00D2405A">
            <w:pPr>
              <w:autoSpaceDE w:val="0"/>
              <w:autoSpaceDN w:val="0"/>
              <w:adjustRightInd w:val="0"/>
              <w:jc w:val="center"/>
              <w:rPr>
                <w:rFonts w:cstheme="minorHAnsi"/>
                <w:color w:val="000000"/>
                <w:sz w:val="24"/>
                <w:szCs w:val="24"/>
                <w:lang w:eastAsia="en-GB"/>
              </w:rPr>
            </w:pPr>
          </w:p>
        </w:tc>
      </w:tr>
      <w:tr w:rsidR="00D2405A" w:rsidRPr="00D2405A" w14:paraId="384EB7B6" w14:textId="77777777" w:rsidTr="6C153F90">
        <w:tc>
          <w:tcPr>
            <w:tcW w:w="3828" w:type="dxa"/>
          </w:tcPr>
          <w:p w14:paraId="1BB6E3CC" w14:textId="77777777" w:rsidR="00D2405A" w:rsidRPr="00D2405A" w:rsidRDefault="00D2405A" w:rsidP="00D2405A">
            <w:pPr>
              <w:rPr>
                <w:rFonts w:cstheme="minorHAnsi"/>
                <w:b/>
                <w:color w:val="007D85"/>
                <w:sz w:val="24"/>
                <w:szCs w:val="24"/>
              </w:rPr>
            </w:pPr>
            <w:r w:rsidRPr="00D2405A">
              <w:rPr>
                <w:rFonts w:cstheme="minorHAnsi"/>
                <w:b/>
                <w:color w:val="007D85"/>
                <w:sz w:val="24"/>
                <w:szCs w:val="24"/>
              </w:rPr>
              <w:t>Winston’s Wish</w:t>
            </w:r>
          </w:p>
          <w:p w14:paraId="524DBD8F" w14:textId="77777777" w:rsidR="00D2405A" w:rsidRPr="00D2405A" w:rsidRDefault="001D038A" w:rsidP="00D2405A">
            <w:pPr>
              <w:rPr>
                <w:rFonts w:cstheme="minorHAnsi"/>
                <w:sz w:val="24"/>
                <w:szCs w:val="24"/>
                <w:lang w:val="en"/>
              </w:rPr>
            </w:pPr>
            <w:hyperlink r:id="rId27" w:history="1">
              <w:r w:rsidR="00D2405A" w:rsidRPr="00D2405A">
                <w:rPr>
                  <w:rFonts w:cstheme="minorHAnsi"/>
                  <w:color w:val="0000FF"/>
                  <w:sz w:val="24"/>
                  <w:szCs w:val="24"/>
                  <w:u w:val="single"/>
                  <w:lang w:val="en"/>
                </w:rPr>
                <w:t>www.winstonswish.org.uk</w:t>
              </w:r>
            </w:hyperlink>
            <w:r w:rsidR="00D2405A" w:rsidRPr="00D2405A">
              <w:rPr>
                <w:rFonts w:cstheme="minorHAnsi"/>
                <w:sz w:val="24"/>
                <w:szCs w:val="24"/>
                <w:lang w:val="en"/>
              </w:rPr>
              <w:t xml:space="preserve"> </w:t>
            </w:r>
          </w:p>
          <w:p w14:paraId="0B6DF67C" w14:textId="77777777" w:rsidR="00D2405A" w:rsidRPr="00D2405A" w:rsidRDefault="00D2405A" w:rsidP="00D2405A">
            <w:pPr>
              <w:autoSpaceDE w:val="0"/>
              <w:autoSpaceDN w:val="0"/>
              <w:adjustRightInd w:val="0"/>
              <w:rPr>
                <w:rFonts w:cstheme="minorHAnsi"/>
                <w:sz w:val="24"/>
                <w:szCs w:val="24"/>
                <w:lang w:val="en"/>
              </w:rPr>
            </w:pPr>
            <w:r w:rsidRPr="00D2405A">
              <w:rPr>
                <w:rFonts w:cstheme="minorHAnsi"/>
                <w:sz w:val="24"/>
                <w:szCs w:val="24"/>
                <w:lang w:val="en"/>
              </w:rPr>
              <w:t>Freephone Helpline: 08088 020 021</w:t>
            </w:r>
          </w:p>
          <w:p w14:paraId="1495BD3B" w14:textId="77777777" w:rsidR="00D2405A" w:rsidRPr="00D2405A" w:rsidRDefault="00D2405A" w:rsidP="00D2405A">
            <w:pPr>
              <w:autoSpaceDE w:val="0"/>
              <w:autoSpaceDN w:val="0"/>
              <w:adjustRightInd w:val="0"/>
              <w:rPr>
                <w:rFonts w:cstheme="minorHAnsi"/>
                <w:sz w:val="24"/>
                <w:szCs w:val="24"/>
                <w:lang w:val="en"/>
              </w:rPr>
            </w:pPr>
            <w:r w:rsidRPr="00D2405A">
              <w:rPr>
                <w:rFonts w:cstheme="minorHAnsi"/>
                <w:sz w:val="24"/>
                <w:szCs w:val="24"/>
                <w:lang w:val="en"/>
              </w:rPr>
              <w:t>(Mon - Fri 09:00 – 17:00)</w:t>
            </w:r>
          </w:p>
        </w:tc>
        <w:tc>
          <w:tcPr>
            <w:tcW w:w="6662" w:type="dxa"/>
          </w:tcPr>
          <w:p w14:paraId="4F892D2A" w14:textId="77777777" w:rsidR="00D2405A" w:rsidRPr="00D2405A" w:rsidRDefault="00D2405A" w:rsidP="0EECD9F5">
            <w:pPr>
              <w:rPr>
                <w:sz w:val="24"/>
                <w:szCs w:val="24"/>
                <w:lang w:val="en-US"/>
              </w:rPr>
            </w:pPr>
            <w:r w:rsidRPr="0EECD9F5">
              <w:rPr>
                <w:sz w:val="24"/>
                <w:szCs w:val="24"/>
                <w:lang w:val="en-US"/>
              </w:rPr>
              <w:t xml:space="preserve">This </w:t>
            </w:r>
            <w:proofErr w:type="spellStart"/>
            <w:r w:rsidRPr="0EECD9F5">
              <w:rPr>
                <w:sz w:val="24"/>
                <w:szCs w:val="24"/>
                <w:lang w:val="en-US"/>
              </w:rPr>
              <w:t>organisation</w:t>
            </w:r>
            <w:proofErr w:type="spellEnd"/>
            <w:r w:rsidRPr="0EECD9F5">
              <w:rPr>
                <w:sz w:val="24"/>
                <w:szCs w:val="24"/>
                <w:lang w:val="en-US"/>
              </w:rPr>
              <w:t xml:space="preserve"> offers practical support and guidance to bereaved children, their families and professionals. </w:t>
            </w:r>
          </w:p>
          <w:p w14:paraId="5C968EF4" w14:textId="77777777" w:rsidR="00D2405A" w:rsidRPr="00D2405A" w:rsidRDefault="00D2405A" w:rsidP="00D2405A">
            <w:pPr>
              <w:jc w:val="both"/>
              <w:rPr>
                <w:rFonts w:cstheme="minorHAnsi"/>
                <w:color w:val="0000FF"/>
                <w:sz w:val="24"/>
                <w:szCs w:val="24"/>
                <w:u w:val="single"/>
                <w:lang w:val="en"/>
              </w:rPr>
            </w:pPr>
            <w:r w:rsidRPr="00D2405A">
              <w:rPr>
                <w:rFonts w:cstheme="minorHAnsi"/>
                <w:sz w:val="24"/>
                <w:szCs w:val="24"/>
                <w:lang w:val="en"/>
              </w:rPr>
              <w:t xml:space="preserve">Email their ASK email service for free advice and support following a bereavement: </w:t>
            </w:r>
            <w:hyperlink r:id="rId28" w:history="1">
              <w:r w:rsidRPr="00D2405A">
                <w:rPr>
                  <w:rFonts w:cstheme="minorHAnsi"/>
                  <w:color w:val="0000FF"/>
                  <w:sz w:val="24"/>
                  <w:szCs w:val="24"/>
                  <w:u w:val="single"/>
                  <w:lang w:val="en"/>
                </w:rPr>
                <w:t>askmailbox@winstonswish.org.uk</w:t>
              </w:r>
            </w:hyperlink>
          </w:p>
          <w:p w14:paraId="16F719A9" w14:textId="77777777" w:rsidR="00D2405A" w:rsidRPr="00D2405A" w:rsidRDefault="00D2405A" w:rsidP="00D2405A">
            <w:pPr>
              <w:jc w:val="both"/>
              <w:rPr>
                <w:rFonts w:cstheme="minorHAnsi"/>
                <w:color w:val="0000FF"/>
                <w:sz w:val="24"/>
                <w:szCs w:val="24"/>
                <w:u w:val="single"/>
                <w:lang w:val="en"/>
              </w:rPr>
            </w:pPr>
          </w:p>
          <w:p w14:paraId="20A014E7" w14:textId="77777777" w:rsidR="00D2405A" w:rsidRPr="00D2405A" w:rsidRDefault="00D2405A" w:rsidP="00D2405A">
            <w:pPr>
              <w:jc w:val="both"/>
              <w:rPr>
                <w:rFonts w:cstheme="minorHAnsi"/>
                <w:color w:val="000000"/>
                <w:sz w:val="24"/>
                <w:szCs w:val="24"/>
                <w:lang w:eastAsia="en-GB"/>
              </w:rPr>
            </w:pPr>
            <w:r w:rsidRPr="00D2405A">
              <w:rPr>
                <w:rFonts w:cstheme="minorHAnsi"/>
                <w:i/>
                <w:sz w:val="24"/>
                <w:szCs w:val="24"/>
                <w:lang w:val="en"/>
              </w:rPr>
              <w:t>*This resource has been checked by Public Health England</w:t>
            </w:r>
          </w:p>
        </w:tc>
      </w:tr>
      <w:tr w:rsidR="00D2405A" w:rsidRPr="00D2405A" w14:paraId="6207F878" w14:textId="77777777" w:rsidTr="6C153F90">
        <w:tc>
          <w:tcPr>
            <w:tcW w:w="3828" w:type="dxa"/>
          </w:tcPr>
          <w:p w14:paraId="3EEA9A22" w14:textId="77777777" w:rsidR="00D2405A" w:rsidRPr="00D2405A" w:rsidRDefault="00D2405A" w:rsidP="00D2405A">
            <w:pPr>
              <w:rPr>
                <w:rFonts w:cstheme="minorHAnsi"/>
                <w:sz w:val="24"/>
                <w:szCs w:val="24"/>
              </w:rPr>
            </w:pPr>
            <w:r w:rsidRPr="00D2405A">
              <w:rPr>
                <w:rFonts w:cstheme="minorHAnsi"/>
                <w:b/>
                <w:color w:val="007D85"/>
                <w:sz w:val="24"/>
                <w:szCs w:val="24"/>
              </w:rPr>
              <w:t>Cruse Bereavement Care</w:t>
            </w:r>
          </w:p>
          <w:p w14:paraId="4927DC19" w14:textId="77777777" w:rsidR="00D2405A" w:rsidRPr="00D2405A" w:rsidRDefault="001D038A" w:rsidP="00D2405A">
            <w:pPr>
              <w:rPr>
                <w:rFonts w:cstheme="minorHAnsi"/>
                <w:color w:val="0000FF"/>
                <w:sz w:val="24"/>
                <w:szCs w:val="24"/>
                <w:u w:val="single"/>
              </w:rPr>
            </w:pPr>
            <w:hyperlink r:id="rId29" w:history="1">
              <w:r w:rsidR="00D2405A" w:rsidRPr="00D2405A">
                <w:rPr>
                  <w:rFonts w:cstheme="minorHAnsi"/>
                  <w:color w:val="0000FF"/>
                  <w:sz w:val="24"/>
                  <w:szCs w:val="24"/>
                  <w:u w:val="single"/>
                </w:rPr>
                <w:t>www.cruse.org.uk</w:t>
              </w:r>
            </w:hyperlink>
          </w:p>
          <w:p w14:paraId="19338B71" w14:textId="77777777" w:rsidR="00D2405A" w:rsidRPr="00D2405A" w:rsidRDefault="00D2405A" w:rsidP="00D2405A">
            <w:pPr>
              <w:rPr>
                <w:rFonts w:cstheme="minorHAnsi"/>
                <w:i/>
                <w:sz w:val="24"/>
                <w:szCs w:val="24"/>
                <w:lang w:val="en"/>
              </w:rPr>
            </w:pPr>
          </w:p>
          <w:p w14:paraId="69793827" w14:textId="77777777" w:rsidR="00D2405A" w:rsidRPr="00D2405A" w:rsidRDefault="00D2405A" w:rsidP="00D2405A">
            <w:pPr>
              <w:rPr>
                <w:rFonts w:cstheme="minorHAnsi"/>
                <w:b/>
                <w:bCs/>
                <w:color w:val="000000"/>
                <w:sz w:val="24"/>
                <w:szCs w:val="24"/>
                <w:lang w:eastAsia="en-GB"/>
              </w:rPr>
            </w:pPr>
          </w:p>
        </w:tc>
        <w:tc>
          <w:tcPr>
            <w:tcW w:w="6662" w:type="dxa"/>
          </w:tcPr>
          <w:p w14:paraId="6A6C22A8" w14:textId="77777777" w:rsidR="00D2405A" w:rsidRPr="00D2405A" w:rsidRDefault="00D2405A" w:rsidP="0EECD9F5">
            <w:pPr>
              <w:jc w:val="both"/>
              <w:rPr>
                <w:i/>
                <w:iCs/>
                <w:sz w:val="24"/>
                <w:szCs w:val="24"/>
                <w:lang w:val="en-US"/>
              </w:rPr>
            </w:pPr>
            <w:r w:rsidRPr="0EECD9F5">
              <w:rPr>
                <w:sz w:val="24"/>
                <w:szCs w:val="24"/>
                <w:lang w:val="en-US"/>
              </w:rPr>
              <w:t>Cruse supports people after the death of someone close. Their trained volunteers offer confidential face-to-face, telephone, email and website support, with both national and local services. They also have services specifically for children and young people.</w:t>
            </w:r>
            <w:r w:rsidRPr="0EECD9F5">
              <w:rPr>
                <w:i/>
                <w:iCs/>
                <w:sz w:val="24"/>
                <w:szCs w:val="24"/>
                <w:lang w:val="en-US"/>
              </w:rPr>
              <w:t xml:space="preserve"> </w:t>
            </w:r>
          </w:p>
          <w:p w14:paraId="517A75D9" w14:textId="77777777" w:rsidR="00D2405A" w:rsidRPr="00D2405A" w:rsidRDefault="00D2405A" w:rsidP="00D2405A">
            <w:pPr>
              <w:jc w:val="both"/>
              <w:rPr>
                <w:rFonts w:cstheme="minorHAnsi"/>
                <w:bCs/>
                <w:iCs/>
                <w:sz w:val="24"/>
                <w:szCs w:val="24"/>
                <w:lang w:eastAsia="en-GB"/>
              </w:rPr>
            </w:pPr>
            <w:r w:rsidRPr="00D2405A">
              <w:rPr>
                <w:rFonts w:cstheme="minorHAnsi"/>
                <w:i/>
                <w:sz w:val="24"/>
                <w:szCs w:val="24"/>
                <w:lang w:val="en"/>
              </w:rPr>
              <w:t>*This resource has been checked by Public Health England</w:t>
            </w:r>
          </w:p>
        </w:tc>
      </w:tr>
      <w:tr w:rsidR="00D2405A" w:rsidRPr="00D2405A" w14:paraId="360BB924" w14:textId="77777777" w:rsidTr="6C153F90">
        <w:tc>
          <w:tcPr>
            <w:tcW w:w="3828" w:type="dxa"/>
          </w:tcPr>
          <w:p w14:paraId="66D41059" w14:textId="77777777" w:rsidR="00D2405A" w:rsidRPr="00D2405A" w:rsidRDefault="00D2405A" w:rsidP="00D2405A">
            <w:pPr>
              <w:rPr>
                <w:rFonts w:cstheme="minorHAnsi"/>
                <w:sz w:val="24"/>
                <w:szCs w:val="24"/>
              </w:rPr>
            </w:pPr>
            <w:r w:rsidRPr="00D2405A">
              <w:rPr>
                <w:rFonts w:cstheme="minorHAnsi"/>
                <w:b/>
                <w:color w:val="007D85"/>
                <w:sz w:val="24"/>
                <w:szCs w:val="24"/>
              </w:rPr>
              <w:t>The Compassionate Friends</w:t>
            </w:r>
          </w:p>
          <w:p w14:paraId="708410BA" w14:textId="77777777" w:rsidR="00D2405A" w:rsidRPr="00D2405A" w:rsidRDefault="001D038A" w:rsidP="00D2405A">
            <w:pPr>
              <w:rPr>
                <w:rFonts w:cstheme="minorHAnsi"/>
                <w:sz w:val="24"/>
                <w:szCs w:val="24"/>
              </w:rPr>
            </w:pPr>
            <w:hyperlink r:id="rId30" w:history="1">
              <w:r w:rsidR="00D2405A" w:rsidRPr="00D2405A">
                <w:rPr>
                  <w:rFonts w:cstheme="minorHAnsi"/>
                  <w:color w:val="0000FF"/>
                  <w:sz w:val="24"/>
                  <w:szCs w:val="24"/>
                  <w:u w:val="single"/>
                </w:rPr>
                <w:t>www.tcf.org.uk</w:t>
              </w:r>
            </w:hyperlink>
            <w:r w:rsidR="00D2405A" w:rsidRPr="00D2405A">
              <w:rPr>
                <w:rFonts w:cstheme="minorHAnsi"/>
                <w:sz w:val="24"/>
                <w:szCs w:val="24"/>
              </w:rPr>
              <w:t xml:space="preserve"> </w:t>
            </w:r>
          </w:p>
        </w:tc>
        <w:tc>
          <w:tcPr>
            <w:tcW w:w="6662" w:type="dxa"/>
          </w:tcPr>
          <w:p w14:paraId="1582AD14" w14:textId="77777777" w:rsidR="00D2405A" w:rsidRPr="00D2405A" w:rsidRDefault="00D2405A" w:rsidP="0EECD9F5">
            <w:pPr>
              <w:rPr>
                <w:rFonts w:eastAsia="Times New Roman"/>
                <w:i/>
                <w:iCs/>
                <w:sz w:val="24"/>
                <w:szCs w:val="24"/>
                <w:lang w:val="en-US" w:eastAsia="en-GB"/>
              </w:rPr>
            </w:pPr>
            <w:r w:rsidRPr="0EECD9F5">
              <w:rPr>
                <w:rFonts w:eastAsia="Times New Roman"/>
                <w:sz w:val="24"/>
                <w:szCs w:val="24"/>
                <w:lang w:val="en-US" w:eastAsia="en-GB"/>
              </w:rPr>
              <w:t>The Compassionate friends support people when a child of any age dies through any cause.</w:t>
            </w:r>
            <w:r w:rsidRPr="0EECD9F5">
              <w:rPr>
                <w:rFonts w:eastAsia="Times New Roman"/>
                <w:i/>
                <w:iCs/>
                <w:sz w:val="24"/>
                <w:szCs w:val="24"/>
                <w:lang w:val="en-US" w:eastAsia="en-GB"/>
              </w:rPr>
              <w:t xml:space="preserve"> </w:t>
            </w:r>
          </w:p>
          <w:p w14:paraId="51369555" w14:textId="77777777" w:rsidR="00D2405A" w:rsidRPr="00D2405A" w:rsidRDefault="00D2405A" w:rsidP="00D2405A">
            <w:pPr>
              <w:rPr>
                <w:rFonts w:eastAsia="Times New Roman" w:cstheme="minorHAnsi"/>
                <w:i/>
                <w:sz w:val="24"/>
                <w:szCs w:val="24"/>
                <w:lang w:val="en" w:eastAsia="en-GB"/>
              </w:rPr>
            </w:pPr>
            <w:r w:rsidRPr="00D2405A">
              <w:rPr>
                <w:rFonts w:eastAsia="Times New Roman" w:cstheme="minorHAnsi"/>
                <w:i/>
                <w:sz w:val="24"/>
                <w:szCs w:val="24"/>
                <w:lang w:val="en" w:eastAsia="en-GB"/>
              </w:rPr>
              <w:t>*This resource has been checked by Public Health England</w:t>
            </w:r>
          </w:p>
        </w:tc>
      </w:tr>
      <w:tr w:rsidR="00D2405A" w:rsidRPr="00D2405A" w14:paraId="77C72191" w14:textId="77777777" w:rsidTr="6C153F90">
        <w:tc>
          <w:tcPr>
            <w:tcW w:w="3828" w:type="dxa"/>
          </w:tcPr>
          <w:p w14:paraId="7ACA7D0E" w14:textId="77777777" w:rsidR="00D2405A" w:rsidRPr="00D2405A" w:rsidRDefault="00D2405A" w:rsidP="00D2405A">
            <w:pPr>
              <w:rPr>
                <w:rFonts w:eastAsia="Times New Roman" w:cstheme="minorHAnsi"/>
                <w:b/>
                <w:sz w:val="24"/>
                <w:szCs w:val="24"/>
                <w:lang w:eastAsia="en-GB"/>
              </w:rPr>
            </w:pPr>
            <w:r w:rsidRPr="00D2405A">
              <w:rPr>
                <w:rFonts w:eastAsia="Times New Roman" w:cstheme="minorHAnsi"/>
                <w:b/>
                <w:color w:val="007D85"/>
                <w:sz w:val="24"/>
                <w:szCs w:val="24"/>
                <w:lang w:eastAsia="en-GB"/>
              </w:rPr>
              <w:t>Bereavement Advice Centre</w:t>
            </w:r>
            <w:r w:rsidRPr="00D2405A">
              <w:rPr>
                <w:rFonts w:eastAsia="Times New Roman" w:cstheme="minorHAnsi"/>
                <w:b/>
                <w:sz w:val="24"/>
                <w:szCs w:val="24"/>
                <w:lang w:eastAsia="en-GB"/>
              </w:rPr>
              <w:t xml:space="preserve"> </w:t>
            </w:r>
          </w:p>
          <w:p w14:paraId="452C8044" w14:textId="77777777" w:rsidR="00D2405A" w:rsidRPr="00D2405A" w:rsidRDefault="001D038A" w:rsidP="00D2405A">
            <w:pPr>
              <w:rPr>
                <w:rFonts w:eastAsia="Times New Roman" w:cstheme="minorHAnsi"/>
                <w:sz w:val="24"/>
                <w:szCs w:val="24"/>
                <w:lang w:eastAsia="en-GB"/>
              </w:rPr>
            </w:pPr>
            <w:hyperlink r:id="rId31" w:history="1">
              <w:r w:rsidR="00D2405A" w:rsidRPr="00D2405A">
                <w:rPr>
                  <w:rFonts w:eastAsia="Times New Roman" w:cstheme="minorHAnsi"/>
                  <w:color w:val="0000FF"/>
                  <w:sz w:val="24"/>
                  <w:szCs w:val="24"/>
                  <w:u w:val="single"/>
                  <w:lang w:eastAsia="en-GB"/>
                </w:rPr>
                <w:t>https://www.bereavementadvice.org/</w:t>
              </w:r>
            </w:hyperlink>
            <w:r w:rsidR="00D2405A" w:rsidRPr="00D2405A">
              <w:rPr>
                <w:rFonts w:eastAsia="Times New Roman" w:cstheme="minorHAnsi"/>
                <w:sz w:val="24"/>
                <w:szCs w:val="24"/>
                <w:lang w:eastAsia="en-GB"/>
              </w:rPr>
              <w:t xml:space="preserve"> </w:t>
            </w:r>
          </w:p>
        </w:tc>
        <w:tc>
          <w:tcPr>
            <w:tcW w:w="6662" w:type="dxa"/>
          </w:tcPr>
          <w:p w14:paraId="5741860C" w14:textId="77777777" w:rsidR="00D2405A" w:rsidRPr="00D2405A" w:rsidRDefault="00D2405A" w:rsidP="00D2405A">
            <w:pPr>
              <w:rPr>
                <w:rFonts w:eastAsia="Times New Roman" w:cstheme="minorHAnsi"/>
                <w:i/>
                <w:sz w:val="24"/>
                <w:szCs w:val="24"/>
                <w:lang w:val="en" w:eastAsia="en-GB"/>
              </w:rPr>
            </w:pPr>
            <w:r w:rsidRPr="00D2405A">
              <w:rPr>
                <w:rFonts w:eastAsia="Times New Roman" w:cstheme="minorHAnsi"/>
                <w:sz w:val="24"/>
                <w:szCs w:val="24"/>
                <w:lang w:val="en" w:eastAsia="en-GB"/>
              </w:rPr>
              <w:t>Bereavement Advice Centre supports and advises people on what they need to do after a death. They also provide support and resources for professionals.</w:t>
            </w:r>
            <w:r w:rsidRPr="00D2405A">
              <w:rPr>
                <w:rFonts w:eastAsia="Times New Roman" w:cstheme="minorHAnsi"/>
                <w:i/>
                <w:sz w:val="24"/>
                <w:szCs w:val="24"/>
                <w:lang w:val="en" w:eastAsia="en-GB"/>
              </w:rPr>
              <w:t xml:space="preserve"> </w:t>
            </w:r>
          </w:p>
          <w:p w14:paraId="07C04FEE" w14:textId="77777777" w:rsidR="00D2405A" w:rsidRPr="00D2405A" w:rsidRDefault="00D2405A" w:rsidP="00D2405A">
            <w:pPr>
              <w:rPr>
                <w:rFonts w:eastAsia="Times New Roman" w:cstheme="minorHAnsi"/>
                <w:sz w:val="24"/>
                <w:szCs w:val="24"/>
                <w:lang w:val="en" w:eastAsia="en-GB"/>
              </w:rPr>
            </w:pPr>
            <w:r w:rsidRPr="00D2405A">
              <w:rPr>
                <w:rFonts w:eastAsia="Times New Roman" w:cstheme="minorHAnsi"/>
                <w:i/>
                <w:sz w:val="24"/>
                <w:szCs w:val="24"/>
                <w:lang w:val="en" w:eastAsia="en-GB"/>
              </w:rPr>
              <w:t>*This resource has been checked by Public Health England</w:t>
            </w:r>
          </w:p>
        </w:tc>
      </w:tr>
      <w:tr w:rsidR="00D2405A" w:rsidRPr="00D2405A" w14:paraId="5724768D" w14:textId="77777777" w:rsidTr="6C153F90">
        <w:tc>
          <w:tcPr>
            <w:tcW w:w="3828" w:type="dxa"/>
          </w:tcPr>
          <w:p w14:paraId="2D5FBC27" w14:textId="77777777" w:rsidR="00D2405A" w:rsidRPr="00D2405A" w:rsidRDefault="00D2405A" w:rsidP="00D2405A">
            <w:pPr>
              <w:rPr>
                <w:rFonts w:eastAsia="Times New Roman" w:cstheme="minorHAnsi"/>
                <w:b/>
                <w:sz w:val="24"/>
                <w:szCs w:val="24"/>
                <w:lang w:eastAsia="en-GB"/>
              </w:rPr>
            </w:pPr>
            <w:r w:rsidRPr="00D2405A">
              <w:rPr>
                <w:rFonts w:eastAsia="Times New Roman" w:cstheme="minorHAnsi"/>
                <w:b/>
                <w:color w:val="007D85"/>
                <w:sz w:val="24"/>
                <w:szCs w:val="24"/>
                <w:lang w:eastAsia="en-GB"/>
              </w:rPr>
              <w:t>Grief Encounter</w:t>
            </w:r>
            <w:r w:rsidRPr="00D2405A">
              <w:rPr>
                <w:rFonts w:eastAsia="Times New Roman" w:cstheme="minorHAnsi"/>
                <w:b/>
                <w:sz w:val="24"/>
                <w:szCs w:val="24"/>
                <w:lang w:eastAsia="en-GB"/>
              </w:rPr>
              <w:t xml:space="preserve"> </w:t>
            </w:r>
          </w:p>
          <w:p w14:paraId="4CC1DD0A" w14:textId="77777777" w:rsidR="00D2405A" w:rsidRPr="00D2405A" w:rsidRDefault="001D038A" w:rsidP="00D2405A">
            <w:pPr>
              <w:rPr>
                <w:rFonts w:eastAsia="Times New Roman" w:cstheme="minorHAnsi"/>
                <w:sz w:val="24"/>
                <w:szCs w:val="24"/>
                <w:lang w:eastAsia="en-GB"/>
              </w:rPr>
            </w:pPr>
            <w:hyperlink r:id="rId32" w:history="1">
              <w:r w:rsidR="00D2405A" w:rsidRPr="00D2405A">
                <w:rPr>
                  <w:rFonts w:eastAsia="Times New Roman" w:cstheme="minorHAnsi"/>
                  <w:color w:val="0000FF"/>
                  <w:sz w:val="24"/>
                  <w:szCs w:val="24"/>
                  <w:u w:val="single"/>
                  <w:lang w:eastAsia="en-GB"/>
                </w:rPr>
                <w:t>www.griefencounter.org.uk</w:t>
              </w:r>
            </w:hyperlink>
          </w:p>
        </w:tc>
        <w:tc>
          <w:tcPr>
            <w:tcW w:w="6662" w:type="dxa"/>
          </w:tcPr>
          <w:p w14:paraId="44499D4D" w14:textId="77777777" w:rsidR="00D2405A" w:rsidRPr="00D2405A" w:rsidRDefault="00D2405A" w:rsidP="00D2405A">
            <w:pPr>
              <w:rPr>
                <w:rFonts w:eastAsia="Times New Roman" w:cstheme="minorHAnsi"/>
                <w:sz w:val="24"/>
                <w:szCs w:val="24"/>
                <w:lang w:val="en" w:eastAsia="en-GB"/>
              </w:rPr>
            </w:pPr>
            <w:r w:rsidRPr="00D2405A">
              <w:rPr>
                <w:rFonts w:eastAsia="Times New Roman" w:cstheme="minorHAnsi"/>
                <w:sz w:val="24"/>
                <w:szCs w:val="24"/>
                <w:lang w:eastAsia="en-GB"/>
              </w:rPr>
              <w:t>This organisation offers a range of support and advice for bereaved children, young people and their families.</w:t>
            </w:r>
          </w:p>
        </w:tc>
      </w:tr>
      <w:tr w:rsidR="00D2405A" w:rsidRPr="00D2405A" w14:paraId="1B169606" w14:textId="77777777" w:rsidTr="6C153F90">
        <w:tc>
          <w:tcPr>
            <w:tcW w:w="3828" w:type="dxa"/>
            <w:shd w:val="clear" w:color="auto" w:fill="007D85"/>
          </w:tcPr>
          <w:p w14:paraId="2CE4E86C" w14:textId="77777777" w:rsidR="00D2405A" w:rsidRPr="00D2405A" w:rsidRDefault="00D2405A" w:rsidP="00D2405A">
            <w:pPr>
              <w:autoSpaceDE w:val="0"/>
              <w:autoSpaceDN w:val="0"/>
              <w:adjustRightInd w:val="0"/>
              <w:jc w:val="center"/>
              <w:rPr>
                <w:rFonts w:cstheme="minorHAnsi"/>
                <w:sz w:val="24"/>
                <w:szCs w:val="24"/>
              </w:rPr>
            </w:pPr>
            <w:r w:rsidRPr="00D2405A">
              <w:rPr>
                <w:rFonts w:cstheme="minorHAnsi"/>
                <w:b/>
                <w:color w:val="FFFFFF" w:themeColor="background1"/>
                <w:sz w:val="24"/>
                <w:szCs w:val="24"/>
              </w:rPr>
              <w:t>Additional Support Services</w:t>
            </w:r>
          </w:p>
        </w:tc>
        <w:tc>
          <w:tcPr>
            <w:tcW w:w="6662" w:type="dxa"/>
            <w:shd w:val="clear" w:color="auto" w:fill="007D85"/>
          </w:tcPr>
          <w:p w14:paraId="64B551F8" w14:textId="77777777" w:rsidR="00D2405A" w:rsidRPr="00D2405A" w:rsidRDefault="00D2405A" w:rsidP="00D2405A">
            <w:pPr>
              <w:autoSpaceDE w:val="0"/>
              <w:autoSpaceDN w:val="0"/>
              <w:adjustRightInd w:val="0"/>
              <w:jc w:val="center"/>
              <w:rPr>
                <w:rFonts w:cstheme="minorHAnsi"/>
                <w:sz w:val="24"/>
                <w:szCs w:val="24"/>
              </w:rPr>
            </w:pPr>
          </w:p>
        </w:tc>
      </w:tr>
      <w:tr w:rsidR="00D2405A" w:rsidRPr="00D2405A" w14:paraId="3628C8A9" w14:textId="77777777" w:rsidTr="6C153F90">
        <w:tc>
          <w:tcPr>
            <w:tcW w:w="3828" w:type="dxa"/>
          </w:tcPr>
          <w:p w14:paraId="4C86327B" w14:textId="77777777" w:rsidR="00D2405A" w:rsidRPr="00D2405A" w:rsidRDefault="00D2405A" w:rsidP="00D2405A">
            <w:pPr>
              <w:jc w:val="both"/>
              <w:rPr>
                <w:rFonts w:cstheme="minorHAnsi"/>
                <w:sz w:val="24"/>
                <w:szCs w:val="24"/>
              </w:rPr>
            </w:pPr>
            <w:r w:rsidRPr="00D2405A">
              <w:rPr>
                <w:rFonts w:cstheme="minorHAnsi"/>
                <w:b/>
                <w:color w:val="007D85"/>
                <w:sz w:val="24"/>
                <w:szCs w:val="24"/>
              </w:rPr>
              <w:t>Milton Keynes Council</w:t>
            </w:r>
          </w:p>
        </w:tc>
        <w:tc>
          <w:tcPr>
            <w:tcW w:w="6662" w:type="dxa"/>
          </w:tcPr>
          <w:p w14:paraId="534B6B67" w14:textId="77777777" w:rsidR="00D2405A" w:rsidRPr="00D2405A" w:rsidRDefault="00D2405A" w:rsidP="00D2405A">
            <w:pPr>
              <w:autoSpaceDE w:val="0"/>
              <w:autoSpaceDN w:val="0"/>
              <w:adjustRightInd w:val="0"/>
              <w:jc w:val="both"/>
              <w:rPr>
                <w:rFonts w:cstheme="minorHAnsi"/>
                <w:iCs/>
                <w:color w:val="000000"/>
                <w:sz w:val="24"/>
                <w:szCs w:val="24"/>
                <w:lang w:eastAsia="en-GB"/>
              </w:rPr>
            </w:pPr>
            <w:r w:rsidRPr="00D2405A">
              <w:rPr>
                <w:rFonts w:cstheme="minorHAnsi"/>
                <w:iCs/>
                <w:color w:val="000000"/>
                <w:sz w:val="24"/>
                <w:szCs w:val="24"/>
                <w:lang w:eastAsia="en-GB"/>
              </w:rPr>
              <w:t xml:space="preserve">Initially Head Teachers will usually want to inform the Local Authority about the incident and receive immediate advice and support. The following officers within the People Directorate can be contacted, and may well point the way to further sources of assistance:  </w:t>
            </w:r>
          </w:p>
          <w:p w14:paraId="0F643CA4" w14:textId="77777777" w:rsidR="00D2405A" w:rsidRPr="00D2405A" w:rsidRDefault="00D2405A" w:rsidP="00D2405A">
            <w:pPr>
              <w:ind w:left="720"/>
              <w:jc w:val="both"/>
              <w:rPr>
                <w:rFonts w:eastAsia="Calibri" w:cstheme="minorHAnsi"/>
                <w:iCs/>
                <w:sz w:val="24"/>
                <w:szCs w:val="24"/>
              </w:rPr>
            </w:pPr>
            <w:r w:rsidRPr="00D2405A">
              <w:rPr>
                <w:rFonts w:eastAsia="Calibri" w:cstheme="minorHAnsi"/>
                <w:iCs/>
                <w:sz w:val="24"/>
                <w:szCs w:val="24"/>
              </w:rPr>
              <w:t>Head of Setting and School Effectiveness</w:t>
            </w:r>
          </w:p>
          <w:p w14:paraId="13771A7A" w14:textId="77777777" w:rsidR="00D2405A" w:rsidRPr="00D2405A" w:rsidRDefault="00D2405A" w:rsidP="00D2405A">
            <w:pPr>
              <w:ind w:left="720"/>
              <w:jc w:val="both"/>
              <w:rPr>
                <w:rFonts w:eastAsia="Calibri" w:cstheme="minorHAnsi"/>
                <w:iCs/>
                <w:sz w:val="24"/>
                <w:szCs w:val="24"/>
              </w:rPr>
            </w:pPr>
            <w:r w:rsidRPr="00D2405A">
              <w:rPr>
                <w:rFonts w:eastAsia="Calibri" w:cstheme="minorHAnsi"/>
                <w:iCs/>
                <w:sz w:val="24"/>
                <w:szCs w:val="24"/>
              </w:rPr>
              <w:t>(Tel. 01908 254419)</w:t>
            </w:r>
          </w:p>
          <w:p w14:paraId="5B3F64F4" w14:textId="77777777" w:rsidR="00D2405A" w:rsidRPr="00D2405A" w:rsidRDefault="00D2405A" w:rsidP="00D2405A">
            <w:pPr>
              <w:ind w:left="720"/>
              <w:jc w:val="both"/>
              <w:rPr>
                <w:rFonts w:eastAsia="Calibri" w:cstheme="minorHAnsi"/>
                <w:iCs/>
                <w:sz w:val="24"/>
                <w:szCs w:val="24"/>
              </w:rPr>
            </w:pPr>
            <w:r w:rsidRPr="00D2405A">
              <w:rPr>
                <w:rFonts w:eastAsia="Calibri" w:cstheme="minorHAnsi"/>
                <w:iCs/>
                <w:sz w:val="24"/>
                <w:szCs w:val="24"/>
              </w:rPr>
              <w:t>or, if unavailable:</w:t>
            </w:r>
          </w:p>
          <w:p w14:paraId="2A10CC0B" w14:textId="77777777" w:rsidR="00D2405A" w:rsidRPr="00D2405A" w:rsidRDefault="00D2405A" w:rsidP="00D2405A">
            <w:pPr>
              <w:ind w:left="720"/>
              <w:jc w:val="both"/>
              <w:rPr>
                <w:rFonts w:eastAsia="Calibri" w:cstheme="minorHAnsi"/>
                <w:iCs/>
                <w:sz w:val="24"/>
                <w:szCs w:val="24"/>
              </w:rPr>
            </w:pPr>
            <w:r w:rsidRPr="00D2405A">
              <w:rPr>
                <w:rFonts w:eastAsia="Calibri" w:cstheme="minorHAnsi"/>
                <w:iCs/>
                <w:sz w:val="24"/>
                <w:szCs w:val="24"/>
              </w:rPr>
              <w:t>Head of Delivery: SEN and Disability</w:t>
            </w:r>
          </w:p>
          <w:p w14:paraId="61708EF2" w14:textId="77777777" w:rsidR="00D2405A" w:rsidRPr="00D2405A" w:rsidRDefault="00D2405A" w:rsidP="00D2405A">
            <w:pPr>
              <w:autoSpaceDE w:val="0"/>
              <w:autoSpaceDN w:val="0"/>
              <w:adjustRightInd w:val="0"/>
              <w:ind w:left="720"/>
              <w:jc w:val="both"/>
              <w:rPr>
                <w:rFonts w:cstheme="minorHAnsi"/>
                <w:sz w:val="24"/>
                <w:szCs w:val="24"/>
              </w:rPr>
            </w:pPr>
            <w:r w:rsidRPr="00D2405A">
              <w:rPr>
                <w:rFonts w:eastAsia="Calibri" w:cstheme="minorHAnsi"/>
                <w:iCs/>
                <w:sz w:val="24"/>
                <w:szCs w:val="24"/>
              </w:rPr>
              <w:t>(Tel. 01908 253138)</w:t>
            </w:r>
          </w:p>
        </w:tc>
      </w:tr>
      <w:tr w:rsidR="00D2405A" w:rsidRPr="00D2405A" w14:paraId="49051AF3" w14:textId="77777777" w:rsidTr="6C153F90">
        <w:tc>
          <w:tcPr>
            <w:tcW w:w="3828" w:type="dxa"/>
          </w:tcPr>
          <w:p w14:paraId="55A6C0B4" w14:textId="77777777" w:rsidR="00D2405A" w:rsidRPr="00D2405A" w:rsidRDefault="00D2405A" w:rsidP="00D2405A">
            <w:pPr>
              <w:autoSpaceDE w:val="0"/>
              <w:autoSpaceDN w:val="0"/>
              <w:adjustRightInd w:val="0"/>
              <w:rPr>
                <w:rFonts w:cstheme="minorHAnsi"/>
                <w:b/>
                <w:color w:val="007D85"/>
                <w:sz w:val="24"/>
                <w:szCs w:val="24"/>
              </w:rPr>
            </w:pPr>
            <w:r w:rsidRPr="00D2405A">
              <w:rPr>
                <w:rFonts w:cstheme="minorHAnsi"/>
                <w:b/>
                <w:color w:val="007D85"/>
                <w:sz w:val="24"/>
                <w:szCs w:val="24"/>
              </w:rPr>
              <w:t>Specialist Teachers, Inclusion and Intervention Team</w:t>
            </w:r>
          </w:p>
        </w:tc>
        <w:tc>
          <w:tcPr>
            <w:tcW w:w="6662" w:type="dxa"/>
          </w:tcPr>
          <w:p w14:paraId="793B93E7" w14:textId="77777777" w:rsidR="00D2405A" w:rsidRPr="00D2405A" w:rsidRDefault="00D2405A" w:rsidP="00D2405A">
            <w:pPr>
              <w:autoSpaceDE w:val="0"/>
              <w:autoSpaceDN w:val="0"/>
              <w:adjustRightInd w:val="0"/>
              <w:jc w:val="both"/>
              <w:rPr>
                <w:rFonts w:cstheme="minorHAnsi"/>
                <w:iCs/>
                <w:color w:val="000000"/>
                <w:sz w:val="24"/>
                <w:szCs w:val="24"/>
                <w:lang w:eastAsia="en-GB"/>
              </w:rPr>
            </w:pPr>
            <w:r w:rsidRPr="00D2405A">
              <w:rPr>
                <w:rFonts w:cstheme="minorHAnsi"/>
                <w:iCs/>
                <w:color w:val="000000"/>
                <w:sz w:val="24"/>
                <w:szCs w:val="24"/>
                <w:lang w:eastAsia="en-GB"/>
              </w:rPr>
              <w:t>These colleagues offer support for school staff and have access to resources which could be useful for those working with children following bereavement or critical incidents.</w:t>
            </w:r>
          </w:p>
          <w:p w14:paraId="7DA5EEF0" w14:textId="77777777" w:rsidR="00D2405A" w:rsidRPr="00D2405A" w:rsidRDefault="00D2405A" w:rsidP="00D2405A">
            <w:pPr>
              <w:autoSpaceDE w:val="0"/>
              <w:autoSpaceDN w:val="0"/>
              <w:adjustRightInd w:val="0"/>
              <w:jc w:val="both"/>
              <w:rPr>
                <w:rFonts w:cstheme="minorHAnsi"/>
                <w:iCs/>
                <w:color w:val="000000"/>
                <w:sz w:val="24"/>
                <w:szCs w:val="24"/>
                <w:lang w:eastAsia="en-GB"/>
              </w:rPr>
            </w:pPr>
            <w:r w:rsidRPr="00D2405A">
              <w:rPr>
                <w:rFonts w:cstheme="minorHAnsi"/>
                <w:iCs/>
                <w:color w:val="000000"/>
                <w:sz w:val="24"/>
                <w:szCs w:val="24"/>
                <w:lang w:eastAsia="en-GB"/>
              </w:rPr>
              <w:t>The teams are based at:</w:t>
            </w:r>
          </w:p>
          <w:p w14:paraId="61CC6E4A" w14:textId="77777777" w:rsidR="00D2405A" w:rsidRPr="00D2405A" w:rsidRDefault="00D2405A" w:rsidP="00D2405A">
            <w:pPr>
              <w:autoSpaceDE w:val="0"/>
              <w:autoSpaceDN w:val="0"/>
              <w:adjustRightInd w:val="0"/>
              <w:jc w:val="both"/>
              <w:rPr>
                <w:rFonts w:cstheme="minorHAnsi"/>
                <w:iCs/>
                <w:color w:val="000000"/>
                <w:sz w:val="24"/>
                <w:szCs w:val="24"/>
                <w:lang w:eastAsia="en-GB"/>
              </w:rPr>
            </w:pPr>
            <w:r w:rsidRPr="00D2405A">
              <w:rPr>
                <w:rFonts w:cstheme="minorHAnsi"/>
                <w:iCs/>
                <w:color w:val="000000"/>
                <w:sz w:val="24"/>
                <w:szCs w:val="24"/>
                <w:lang w:eastAsia="en-GB"/>
              </w:rPr>
              <w:t>Civic Offices</w:t>
            </w:r>
          </w:p>
          <w:p w14:paraId="7AAFE585" w14:textId="77777777" w:rsidR="00D2405A" w:rsidRPr="00D2405A" w:rsidRDefault="00D2405A" w:rsidP="00D2405A">
            <w:pPr>
              <w:autoSpaceDE w:val="0"/>
              <w:autoSpaceDN w:val="0"/>
              <w:adjustRightInd w:val="0"/>
              <w:jc w:val="both"/>
              <w:rPr>
                <w:rFonts w:cstheme="minorHAnsi"/>
                <w:sz w:val="24"/>
                <w:szCs w:val="24"/>
              </w:rPr>
            </w:pPr>
            <w:r w:rsidRPr="00D2405A">
              <w:rPr>
                <w:rFonts w:cstheme="minorHAnsi"/>
                <w:iCs/>
                <w:color w:val="000000"/>
                <w:sz w:val="24"/>
                <w:szCs w:val="24"/>
                <w:lang w:eastAsia="en-GB"/>
              </w:rPr>
              <w:t>(Tel. 01908 657825)</w:t>
            </w:r>
          </w:p>
        </w:tc>
      </w:tr>
      <w:tr w:rsidR="00D2405A" w:rsidRPr="00D2405A" w14:paraId="38898C94" w14:textId="77777777" w:rsidTr="6C153F90">
        <w:tc>
          <w:tcPr>
            <w:tcW w:w="3828" w:type="dxa"/>
          </w:tcPr>
          <w:p w14:paraId="63E7AB06" w14:textId="77777777" w:rsidR="00D2405A" w:rsidRPr="00D2405A" w:rsidRDefault="00D2405A" w:rsidP="00D2405A">
            <w:pPr>
              <w:rPr>
                <w:rFonts w:cstheme="minorHAnsi"/>
                <w:sz w:val="24"/>
                <w:szCs w:val="24"/>
              </w:rPr>
            </w:pPr>
            <w:r w:rsidRPr="00D2405A">
              <w:rPr>
                <w:rFonts w:cstheme="minorHAnsi"/>
                <w:b/>
                <w:color w:val="007D85"/>
                <w:sz w:val="24"/>
                <w:szCs w:val="24"/>
              </w:rPr>
              <w:t>The community of schools within Milton Keynes</w:t>
            </w:r>
          </w:p>
        </w:tc>
        <w:tc>
          <w:tcPr>
            <w:tcW w:w="6662" w:type="dxa"/>
          </w:tcPr>
          <w:p w14:paraId="499901B6" w14:textId="77777777" w:rsidR="00D2405A" w:rsidRPr="00D2405A" w:rsidRDefault="00D2405A" w:rsidP="00D2405A">
            <w:pPr>
              <w:autoSpaceDE w:val="0"/>
              <w:autoSpaceDN w:val="0"/>
              <w:adjustRightInd w:val="0"/>
              <w:jc w:val="both"/>
              <w:rPr>
                <w:rFonts w:cstheme="minorHAnsi"/>
                <w:color w:val="000000"/>
                <w:sz w:val="24"/>
                <w:szCs w:val="24"/>
                <w:lang w:eastAsia="en-GB"/>
              </w:rPr>
            </w:pPr>
            <w:r w:rsidRPr="00D2405A">
              <w:rPr>
                <w:rFonts w:cstheme="minorHAnsi"/>
                <w:iCs/>
                <w:color w:val="000000"/>
                <w:sz w:val="24"/>
                <w:szCs w:val="24"/>
                <w:lang w:eastAsia="en-GB"/>
              </w:rPr>
              <w:t>Staff in other schools may have had similar experiences and be able to offer advice and support</w:t>
            </w:r>
            <w:r w:rsidRPr="00D2405A">
              <w:rPr>
                <w:rFonts w:cstheme="minorHAnsi"/>
                <w:color w:val="000000"/>
                <w:sz w:val="24"/>
                <w:szCs w:val="24"/>
                <w:lang w:eastAsia="en-GB"/>
              </w:rPr>
              <w:t>.</w:t>
            </w:r>
          </w:p>
          <w:p w14:paraId="0DE3789D" w14:textId="77777777" w:rsidR="00D2405A" w:rsidRPr="00D2405A" w:rsidRDefault="00D2405A" w:rsidP="00D2405A">
            <w:pPr>
              <w:autoSpaceDE w:val="0"/>
              <w:autoSpaceDN w:val="0"/>
              <w:adjustRightInd w:val="0"/>
              <w:jc w:val="both"/>
              <w:rPr>
                <w:rFonts w:cstheme="minorHAnsi"/>
                <w:sz w:val="24"/>
                <w:szCs w:val="24"/>
              </w:rPr>
            </w:pPr>
          </w:p>
          <w:p w14:paraId="6A96DC2D" w14:textId="77777777" w:rsidR="00D2405A" w:rsidRPr="00D2405A" w:rsidRDefault="00D2405A" w:rsidP="00D2405A">
            <w:pPr>
              <w:autoSpaceDE w:val="0"/>
              <w:autoSpaceDN w:val="0"/>
              <w:adjustRightInd w:val="0"/>
              <w:jc w:val="both"/>
              <w:rPr>
                <w:rFonts w:cstheme="minorHAnsi"/>
                <w:sz w:val="24"/>
                <w:szCs w:val="24"/>
              </w:rPr>
            </w:pPr>
          </w:p>
        </w:tc>
      </w:tr>
    </w:tbl>
    <w:p w14:paraId="0FE2E8A1" w14:textId="77777777" w:rsidR="00D2405A" w:rsidRPr="002B3F32" w:rsidRDefault="00D2405A" w:rsidP="00D2405A">
      <w:pPr>
        <w:rPr>
          <w:sz w:val="24"/>
        </w:rPr>
      </w:pPr>
    </w:p>
    <w:p w14:paraId="57BC44BD" w14:textId="77777777" w:rsidR="00D2405A" w:rsidRDefault="00D2405A" w:rsidP="00D2405A">
      <w:pPr>
        <w:tabs>
          <w:tab w:val="left" w:pos="4298"/>
          <w:tab w:val="left" w:pos="9120"/>
        </w:tabs>
        <w:spacing w:after="0" w:line="240" w:lineRule="auto"/>
        <w:rPr>
          <w:rFonts w:ascii="Amasis MT Pro Black" w:hAnsi="Amasis MT Pro Black"/>
          <w:b/>
          <w:bCs/>
          <w:color w:val="008796"/>
          <w:sz w:val="48"/>
          <w:szCs w:val="48"/>
        </w:rPr>
      </w:pPr>
    </w:p>
    <w:p w14:paraId="127791BA" w14:textId="3C620FBE" w:rsidR="00C75AD5" w:rsidRPr="00FC0940" w:rsidRDefault="00000476" w:rsidP="004B01F2">
      <w:pPr>
        <w:rPr>
          <w:rFonts w:ascii="Amasis MT Pro Black" w:hAnsi="Amasis MT Pro Black"/>
          <w:b/>
          <w:bCs/>
          <w:color w:val="008796"/>
          <w:sz w:val="72"/>
          <w:szCs w:val="72"/>
        </w:rPr>
      </w:pPr>
      <w:r>
        <w:rPr>
          <w:noProof/>
          <w:lang w:eastAsia="en-GB"/>
        </w:rPr>
        <w:lastRenderedPageBreak/>
        <w:drawing>
          <wp:anchor distT="0" distB="0" distL="114300" distR="114300" simplePos="0" relativeHeight="251658246" behindDoc="0" locked="0" layoutInCell="1" allowOverlap="1" wp14:anchorId="6DAC10A0" wp14:editId="7D06C501">
            <wp:simplePos x="0" y="0"/>
            <wp:positionH relativeFrom="page">
              <wp:align>left</wp:align>
            </wp:positionH>
            <wp:positionV relativeFrom="paragraph">
              <wp:posOffset>-921011</wp:posOffset>
            </wp:positionV>
            <wp:extent cx="7564582" cy="10692037"/>
            <wp:effectExtent l="0" t="0" r="0" b="0"/>
            <wp:wrapNone/>
            <wp:docPr id="556469884" name="Picture 55646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69884" name="Picture 556469884"/>
                    <pic:cNvPicPr/>
                  </pic:nvPicPr>
                  <pic:blipFill>
                    <a:blip r:embed="rId33">
                      <a:extLst>
                        <a:ext uri="{28A0092B-C50C-407E-A947-70E740481C1C}">
                          <a14:useLocalDpi xmlns:a14="http://schemas.microsoft.com/office/drawing/2010/main" val="0"/>
                        </a:ext>
                      </a:extLst>
                    </a:blip>
                    <a:stretch>
                      <a:fillRect/>
                    </a:stretch>
                  </pic:blipFill>
                  <pic:spPr>
                    <a:xfrm>
                      <a:off x="0" y="0"/>
                      <a:ext cx="7564582" cy="10692037"/>
                    </a:xfrm>
                    <a:prstGeom prst="rect">
                      <a:avLst/>
                    </a:prstGeom>
                  </pic:spPr>
                </pic:pic>
              </a:graphicData>
            </a:graphic>
            <wp14:sizeRelH relativeFrom="page">
              <wp14:pctWidth>0</wp14:pctWidth>
            </wp14:sizeRelH>
            <wp14:sizeRelV relativeFrom="page">
              <wp14:pctHeight>0</wp14:pctHeight>
            </wp14:sizeRelV>
          </wp:anchor>
        </w:drawing>
      </w:r>
    </w:p>
    <w:sectPr w:rsidR="00C75AD5" w:rsidRPr="00FC0940" w:rsidSect="00D2405A">
      <w:footerReference w:type="default" r:id="rId34"/>
      <w:pgSz w:w="11906" w:h="16838"/>
      <w:pgMar w:top="1418" w:right="1700" w:bottom="1276" w:left="1276"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helsea Levinson-Obank" w:date="2024-05-22T10:17:00Z" w:initials="CLO">
    <w:p w14:paraId="2342C7CA" w14:textId="77777777" w:rsidR="00862965" w:rsidRDefault="00862965">
      <w:pPr>
        <w:pStyle w:val="CommentText"/>
      </w:pPr>
      <w:r>
        <w:rPr>
          <w:rStyle w:val="CommentReference"/>
        </w:rPr>
        <w:annotationRef/>
      </w:r>
      <w:r>
        <w:t>Is this number right?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342C7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F844CF" w16cex:dateUtc="2024-05-22T09: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42C7CA" w16cid:durableId="29F844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425ED" w14:textId="77777777" w:rsidR="00855AF8" w:rsidRDefault="00855AF8" w:rsidP="007D3F06">
      <w:pPr>
        <w:spacing w:after="0" w:line="240" w:lineRule="auto"/>
      </w:pPr>
      <w:r>
        <w:separator/>
      </w:r>
    </w:p>
  </w:endnote>
  <w:endnote w:type="continuationSeparator" w:id="0">
    <w:p w14:paraId="219B552E" w14:textId="77777777" w:rsidR="00855AF8" w:rsidRDefault="00855AF8" w:rsidP="007D3F06">
      <w:pPr>
        <w:spacing w:after="0" w:line="240" w:lineRule="auto"/>
      </w:pPr>
      <w:r>
        <w:continuationSeparator/>
      </w:r>
    </w:p>
  </w:endnote>
  <w:endnote w:type="continuationNotice" w:id="1">
    <w:p w14:paraId="5619F0DE" w14:textId="77777777" w:rsidR="00855AF8" w:rsidRDefault="00855A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asis MT Pro Black">
    <w:charset w:val="00"/>
    <w:family w:val="roman"/>
    <w:pitch w:val="variable"/>
    <w:sig w:usb0="A00000AF" w:usb1="4000205B" w:usb2="00000000" w:usb3="00000000" w:csb0="00000093" w:csb1="00000000"/>
  </w:font>
  <w:font w:name="Amasis MT Pro">
    <w:altName w:val="Amasis MT Pro"/>
    <w:charset w:val="00"/>
    <w:family w:val="roman"/>
    <w:pitch w:val="variable"/>
    <w:sig w:usb0="A00000AF" w:usb1="4000205B" w:usb2="00000000" w:usb3="00000000" w:csb0="00000093"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546840"/>
      <w:docPartObj>
        <w:docPartGallery w:val="Page Numbers (Bottom of Page)"/>
        <w:docPartUnique/>
      </w:docPartObj>
    </w:sdtPr>
    <w:sdtEndPr>
      <w:rPr>
        <w:noProof/>
      </w:rPr>
    </w:sdtEndPr>
    <w:sdtContent>
      <w:p w14:paraId="739D165E" w14:textId="530A587D" w:rsidR="00D2405A" w:rsidRDefault="00D240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8A1EC9" w14:textId="77777777" w:rsidR="00D2405A" w:rsidRDefault="00D240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ADF54" w14:textId="77777777" w:rsidR="00855AF8" w:rsidRDefault="00855AF8" w:rsidP="007D3F06">
      <w:pPr>
        <w:spacing w:after="0" w:line="240" w:lineRule="auto"/>
      </w:pPr>
      <w:r>
        <w:separator/>
      </w:r>
    </w:p>
  </w:footnote>
  <w:footnote w:type="continuationSeparator" w:id="0">
    <w:p w14:paraId="08288657" w14:textId="77777777" w:rsidR="00855AF8" w:rsidRDefault="00855AF8" w:rsidP="007D3F06">
      <w:pPr>
        <w:spacing w:after="0" w:line="240" w:lineRule="auto"/>
      </w:pPr>
      <w:r>
        <w:continuationSeparator/>
      </w:r>
    </w:p>
  </w:footnote>
  <w:footnote w:type="continuationNotice" w:id="1">
    <w:p w14:paraId="110BE3C1" w14:textId="77777777" w:rsidR="00855AF8" w:rsidRDefault="00855AF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6503"/>
    <w:multiLevelType w:val="hybridMultilevel"/>
    <w:tmpl w:val="4E9ACAC4"/>
    <w:lvl w:ilvl="0" w:tplc="46CC62E0">
      <w:start w:val="1"/>
      <w:numFmt w:val="decimal"/>
      <w:lvlText w:val="%1."/>
      <w:lvlJc w:val="left"/>
      <w:pPr>
        <w:ind w:left="360" w:hanging="360"/>
      </w:pPr>
      <w:rPr>
        <w:rFonts w:cstheme="minorBidi"/>
        <w:b/>
        <w:color w:val="auto"/>
        <w:sz w:val="24"/>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4393424"/>
    <w:multiLevelType w:val="hybridMultilevel"/>
    <w:tmpl w:val="232CC2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89607D"/>
    <w:multiLevelType w:val="hybridMultilevel"/>
    <w:tmpl w:val="CBB447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7763F2"/>
    <w:multiLevelType w:val="hybridMultilevel"/>
    <w:tmpl w:val="1D8847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2D61AC8"/>
    <w:multiLevelType w:val="hybridMultilevel"/>
    <w:tmpl w:val="1FFED4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76C258D"/>
    <w:multiLevelType w:val="hybridMultilevel"/>
    <w:tmpl w:val="D13C854E"/>
    <w:lvl w:ilvl="0" w:tplc="DAD48D48">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427260"/>
    <w:multiLevelType w:val="hybridMultilevel"/>
    <w:tmpl w:val="606466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63B2E9D"/>
    <w:multiLevelType w:val="hybridMultilevel"/>
    <w:tmpl w:val="A17C7E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95F1511"/>
    <w:multiLevelType w:val="hybridMultilevel"/>
    <w:tmpl w:val="D4D0EF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55A024A4"/>
    <w:multiLevelType w:val="hybridMultilevel"/>
    <w:tmpl w:val="E1726E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F7648E"/>
    <w:multiLevelType w:val="hybridMultilevel"/>
    <w:tmpl w:val="F4224960"/>
    <w:lvl w:ilvl="0" w:tplc="39C6F242">
      <w:start w:val="1"/>
      <w:numFmt w:val="decimal"/>
      <w:lvlText w:val="%1."/>
      <w:lvlJc w:val="left"/>
      <w:pPr>
        <w:ind w:left="360" w:hanging="360"/>
      </w:pPr>
      <w:rPr>
        <w:b/>
        <w:color w:val="000000" w:themeColor="text1"/>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66047905"/>
    <w:multiLevelType w:val="hybridMultilevel"/>
    <w:tmpl w:val="32380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0438A9"/>
    <w:multiLevelType w:val="hybridMultilevel"/>
    <w:tmpl w:val="D20CA3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64D342D"/>
    <w:multiLevelType w:val="hybridMultilevel"/>
    <w:tmpl w:val="C13467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42687887">
    <w:abstractNumId w:val="11"/>
  </w:num>
  <w:num w:numId="2" w16cid:durableId="342779665">
    <w:abstractNumId w:val="5"/>
  </w:num>
  <w:num w:numId="3" w16cid:durableId="577717833">
    <w:abstractNumId w:val="1"/>
  </w:num>
  <w:num w:numId="4" w16cid:durableId="177543956">
    <w:abstractNumId w:val="3"/>
  </w:num>
  <w:num w:numId="5" w16cid:durableId="1444350083">
    <w:abstractNumId w:val="6"/>
  </w:num>
  <w:num w:numId="6" w16cid:durableId="115830148">
    <w:abstractNumId w:val="4"/>
  </w:num>
  <w:num w:numId="7" w16cid:durableId="15269457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9282540">
    <w:abstractNumId w:val="8"/>
  </w:num>
  <w:num w:numId="9" w16cid:durableId="2131781824">
    <w:abstractNumId w:val="2"/>
  </w:num>
  <w:num w:numId="10" w16cid:durableId="895623348">
    <w:abstractNumId w:val="9"/>
  </w:num>
  <w:num w:numId="11" w16cid:durableId="17203503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17491560">
    <w:abstractNumId w:val="12"/>
  </w:num>
  <w:num w:numId="13" w16cid:durableId="190726683">
    <w:abstractNumId w:val="13"/>
  </w:num>
  <w:num w:numId="14" w16cid:durableId="4499065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elsea Levinson-Obank">
    <w15:presenceInfo w15:providerId="AD" w15:userId="S::Chelsea.Levinson-Obank@milton-keynes.gov.uk::e2715779-104a-4311-868a-1c55a99dcb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E4B"/>
    <w:rsid w:val="00000476"/>
    <w:rsid w:val="00002DB9"/>
    <w:rsid w:val="00004361"/>
    <w:rsid w:val="000049BA"/>
    <w:rsid w:val="000123D1"/>
    <w:rsid w:val="00015FEE"/>
    <w:rsid w:val="00020248"/>
    <w:rsid w:val="00027628"/>
    <w:rsid w:val="00031E79"/>
    <w:rsid w:val="00045DE5"/>
    <w:rsid w:val="00054B95"/>
    <w:rsid w:val="0005744D"/>
    <w:rsid w:val="00080B35"/>
    <w:rsid w:val="00091122"/>
    <w:rsid w:val="000951FC"/>
    <w:rsid w:val="000A2829"/>
    <w:rsid w:val="000A50A9"/>
    <w:rsid w:val="000B03A9"/>
    <w:rsid w:val="000E0539"/>
    <w:rsid w:val="0010448B"/>
    <w:rsid w:val="001405DC"/>
    <w:rsid w:val="00152183"/>
    <w:rsid w:val="001565F3"/>
    <w:rsid w:val="00162783"/>
    <w:rsid w:val="00165F4E"/>
    <w:rsid w:val="00170A30"/>
    <w:rsid w:val="0017242A"/>
    <w:rsid w:val="001753AB"/>
    <w:rsid w:val="001C12DB"/>
    <w:rsid w:val="001D038A"/>
    <w:rsid w:val="001D2FEC"/>
    <w:rsid w:val="001D3E5B"/>
    <w:rsid w:val="001E06DA"/>
    <w:rsid w:val="001E0DFF"/>
    <w:rsid w:val="001E16C4"/>
    <w:rsid w:val="001E4FEB"/>
    <w:rsid w:val="001F7B1B"/>
    <w:rsid w:val="00212612"/>
    <w:rsid w:val="00213C64"/>
    <w:rsid w:val="002571F8"/>
    <w:rsid w:val="00282288"/>
    <w:rsid w:val="002A4906"/>
    <w:rsid w:val="002B5307"/>
    <w:rsid w:val="002C644B"/>
    <w:rsid w:val="002C7835"/>
    <w:rsid w:val="00304378"/>
    <w:rsid w:val="003064D2"/>
    <w:rsid w:val="0031171A"/>
    <w:rsid w:val="00316C2E"/>
    <w:rsid w:val="0034079F"/>
    <w:rsid w:val="00347E84"/>
    <w:rsid w:val="00364E4B"/>
    <w:rsid w:val="0038646A"/>
    <w:rsid w:val="00387AE3"/>
    <w:rsid w:val="00391873"/>
    <w:rsid w:val="00395F29"/>
    <w:rsid w:val="00396B15"/>
    <w:rsid w:val="003A1921"/>
    <w:rsid w:val="003E0770"/>
    <w:rsid w:val="003E5562"/>
    <w:rsid w:val="00404225"/>
    <w:rsid w:val="00410187"/>
    <w:rsid w:val="0041258A"/>
    <w:rsid w:val="0041266D"/>
    <w:rsid w:val="00425716"/>
    <w:rsid w:val="00430936"/>
    <w:rsid w:val="00430E1B"/>
    <w:rsid w:val="00434390"/>
    <w:rsid w:val="0043535D"/>
    <w:rsid w:val="004574DC"/>
    <w:rsid w:val="004673C6"/>
    <w:rsid w:val="00467580"/>
    <w:rsid w:val="00483A39"/>
    <w:rsid w:val="004B01F2"/>
    <w:rsid w:val="004C552A"/>
    <w:rsid w:val="004C6354"/>
    <w:rsid w:val="004D0C4B"/>
    <w:rsid w:val="005032D0"/>
    <w:rsid w:val="005125C5"/>
    <w:rsid w:val="005152AF"/>
    <w:rsid w:val="00520DB2"/>
    <w:rsid w:val="0053367D"/>
    <w:rsid w:val="00565029"/>
    <w:rsid w:val="0058426B"/>
    <w:rsid w:val="00593893"/>
    <w:rsid w:val="005C65E1"/>
    <w:rsid w:val="005E0EDC"/>
    <w:rsid w:val="005F5861"/>
    <w:rsid w:val="005F6FC6"/>
    <w:rsid w:val="00616306"/>
    <w:rsid w:val="00620013"/>
    <w:rsid w:val="00635F95"/>
    <w:rsid w:val="00646905"/>
    <w:rsid w:val="00684B30"/>
    <w:rsid w:val="006E3455"/>
    <w:rsid w:val="006E538E"/>
    <w:rsid w:val="006F5B35"/>
    <w:rsid w:val="006F5CC1"/>
    <w:rsid w:val="00701CFA"/>
    <w:rsid w:val="0070321D"/>
    <w:rsid w:val="007101D2"/>
    <w:rsid w:val="007434A1"/>
    <w:rsid w:val="00754636"/>
    <w:rsid w:val="007906A8"/>
    <w:rsid w:val="00797973"/>
    <w:rsid w:val="007B349A"/>
    <w:rsid w:val="007B5194"/>
    <w:rsid w:val="007C47EC"/>
    <w:rsid w:val="007D3F06"/>
    <w:rsid w:val="007D5A32"/>
    <w:rsid w:val="007D6498"/>
    <w:rsid w:val="00812341"/>
    <w:rsid w:val="00830CEA"/>
    <w:rsid w:val="00833579"/>
    <w:rsid w:val="00837874"/>
    <w:rsid w:val="00850394"/>
    <w:rsid w:val="00855AF8"/>
    <w:rsid w:val="008601D6"/>
    <w:rsid w:val="00862965"/>
    <w:rsid w:val="0087426C"/>
    <w:rsid w:val="00874C26"/>
    <w:rsid w:val="00884AA6"/>
    <w:rsid w:val="00884F79"/>
    <w:rsid w:val="00896CB6"/>
    <w:rsid w:val="008A287F"/>
    <w:rsid w:val="008A3A5D"/>
    <w:rsid w:val="008B6DC5"/>
    <w:rsid w:val="008D3EE6"/>
    <w:rsid w:val="008D4D6B"/>
    <w:rsid w:val="008E5614"/>
    <w:rsid w:val="009014D6"/>
    <w:rsid w:val="009077DC"/>
    <w:rsid w:val="0092451F"/>
    <w:rsid w:val="0098359B"/>
    <w:rsid w:val="009A1498"/>
    <w:rsid w:val="009B0F76"/>
    <w:rsid w:val="009C257A"/>
    <w:rsid w:val="009D4CB1"/>
    <w:rsid w:val="009F125D"/>
    <w:rsid w:val="009F6429"/>
    <w:rsid w:val="00A10A3B"/>
    <w:rsid w:val="00A15520"/>
    <w:rsid w:val="00A751E7"/>
    <w:rsid w:val="00A776DA"/>
    <w:rsid w:val="00AA1CCC"/>
    <w:rsid w:val="00AA53CE"/>
    <w:rsid w:val="00AF2BE8"/>
    <w:rsid w:val="00B0668E"/>
    <w:rsid w:val="00B07FD3"/>
    <w:rsid w:val="00B14238"/>
    <w:rsid w:val="00B14A28"/>
    <w:rsid w:val="00B263F5"/>
    <w:rsid w:val="00B27CCD"/>
    <w:rsid w:val="00B40481"/>
    <w:rsid w:val="00B50D35"/>
    <w:rsid w:val="00B50E17"/>
    <w:rsid w:val="00B550F3"/>
    <w:rsid w:val="00B82435"/>
    <w:rsid w:val="00B93C1D"/>
    <w:rsid w:val="00BA4E2B"/>
    <w:rsid w:val="00BD53E3"/>
    <w:rsid w:val="00BD667C"/>
    <w:rsid w:val="00BF1523"/>
    <w:rsid w:val="00BF21BA"/>
    <w:rsid w:val="00C20DFA"/>
    <w:rsid w:val="00C23550"/>
    <w:rsid w:val="00C24554"/>
    <w:rsid w:val="00C25C1F"/>
    <w:rsid w:val="00C32FB5"/>
    <w:rsid w:val="00C7192C"/>
    <w:rsid w:val="00C75AD5"/>
    <w:rsid w:val="00C81BA9"/>
    <w:rsid w:val="00C955E0"/>
    <w:rsid w:val="00CA4751"/>
    <w:rsid w:val="00CB34E4"/>
    <w:rsid w:val="00CC47CE"/>
    <w:rsid w:val="00CC58C5"/>
    <w:rsid w:val="00CC72F6"/>
    <w:rsid w:val="00CF0163"/>
    <w:rsid w:val="00D011CE"/>
    <w:rsid w:val="00D2405A"/>
    <w:rsid w:val="00D505F8"/>
    <w:rsid w:val="00D5584E"/>
    <w:rsid w:val="00D56085"/>
    <w:rsid w:val="00D74038"/>
    <w:rsid w:val="00D832DE"/>
    <w:rsid w:val="00DE19DA"/>
    <w:rsid w:val="00DF6E53"/>
    <w:rsid w:val="00E10711"/>
    <w:rsid w:val="00E17D6E"/>
    <w:rsid w:val="00E277CD"/>
    <w:rsid w:val="00E32CC3"/>
    <w:rsid w:val="00E42304"/>
    <w:rsid w:val="00E616B1"/>
    <w:rsid w:val="00E63157"/>
    <w:rsid w:val="00E640DF"/>
    <w:rsid w:val="00E811BA"/>
    <w:rsid w:val="00E91394"/>
    <w:rsid w:val="00E979F7"/>
    <w:rsid w:val="00EA4A19"/>
    <w:rsid w:val="00EC3B17"/>
    <w:rsid w:val="00EC3EB6"/>
    <w:rsid w:val="00ED47D4"/>
    <w:rsid w:val="00ED675D"/>
    <w:rsid w:val="00EE2704"/>
    <w:rsid w:val="00F03339"/>
    <w:rsid w:val="00F132D7"/>
    <w:rsid w:val="00F24A18"/>
    <w:rsid w:val="00F253B3"/>
    <w:rsid w:val="00F307F1"/>
    <w:rsid w:val="00F36F42"/>
    <w:rsid w:val="00F376AE"/>
    <w:rsid w:val="00F462B9"/>
    <w:rsid w:val="00F7728C"/>
    <w:rsid w:val="00F80E3E"/>
    <w:rsid w:val="00F81008"/>
    <w:rsid w:val="00F936BD"/>
    <w:rsid w:val="00FC0940"/>
    <w:rsid w:val="00FC59C2"/>
    <w:rsid w:val="0EECD9F5"/>
    <w:rsid w:val="34EA1B1C"/>
    <w:rsid w:val="6C153F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0F442"/>
  <w15:docId w15:val="{A195B23F-EDB9-4102-91E8-E929F429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3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5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307"/>
    <w:rPr>
      <w:rFonts w:ascii="Tahoma" w:hAnsi="Tahoma" w:cs="Tahoma"/>
      <w:sz w:val="16"/>
      <w:szCs w:val="16"/>
    </w:rPr>
  </w:style>
  <w:style w:type="paragraph" w:styleId="ListParagraph">
    <w:name w:val="List Paragraph"/>
    <w:basedOn w:val="Normal"/>
    <w:uiPriority w:val="34"/>
    <w:qFormat/>
    <w:rsid w:val="00031E79"/>
    <w:pPr>
      <w:ind w:left="720"/>
      <w:contextualSpacing/>
    </w:pPr>
  </w:style>
  <w:style w:type="paragraph" w:styleId="Header">
    <w:name w:val="header"/>
    <w:basedOn w:val="Normal"/>
    <w:link w:val="HeaderChar"/>
    <w:uiPriority w:val="99"/>
    <w:unhideWhenUsed/>
    <w:rsid w:val="007D3F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F06"/>
  </w:style>
  <w:style w:type="paragraph" w:styleId="Footer">
    <w:name w:val="footer"/>
    <w:basedOn w:val="Normal"/>
    <w:link w:val="FooterChar"/>
    <w:uiPriority w:val="99"/>
    <w:unhideWhenUsed/>
    <w:rsid w:val="007D3F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F06"/>
  </w:style>
  <w:style w:type="table" w:styleId="TableGrid">
    <w:name w:val="Table Grid"/>
    <w:basedOn w:val="TableNormal"/>
    <w:uiPriority w:val="59"/>
    <w:rsid w:val="00833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3339"/>
    <w:rPr>
      <w:color w:val="000000" w:themeColor="hyperlink"/>
      <w:u w:val="single"/>
    </w:rPr>
  </w:style>
  <w:style w:type="character" w:styleId="UnresolvedMention">
    <w:name w:val="Unresolved Mention"/>
    <w:basedOn w:val="DefaultParagraphFont"/>
    <w:uiPriority w:val="99"/>
    <w:semiHidden/>
    <w:unhideWhenUsed/>
    <w:rsid w:val="00F03339"/>
    <w:rPr>
      <w:color w:val="605E5C"/>
      <w:shd w:val="clear" w:color="auto" w:fill="E1DFDD"/>
    </w:rPr>
  </w:style>
  <w:style w:type="character" w:styleId="CommentReference">
    <w:name w:val="annotation reference"/>
    <w:basedOn w:val="DefaultParagraphFont"/>
    <w:uiPriority w:val="99"/>
    <w:semiHidden/>
    <w:unhideWhenUsed/>
    <w:rsid w:val="00830CEA"/>
    <w:rPr>
      <w:sz w:val="16"/>
      <w:szCs w:val="16"/>
    </w:rPr>
  </w:style>
  <w:style w:type="paragraph" w:styleId="CommentText">
    <w:name w:val="annotation text"/>
    <w:basedOn w:val="Normal"/>
    <w:link w:val="CommentTextChar"/>
    <w:uiPriority w:val="99"/>
    <w:unhideWhenUsed/>
    <w:rsid w:val="00830CEA"/>
    <w:pPr>
      <w:spacing w:line="240" w:lineRule="auto"/>
    </w:pPr>
    <w:rPr>
      <w:sz w:val="20"/>
      <w:szCs w:val="20"/>
    </w:rPr>
  </w:style>
  <w:style w:type="character" w:customStyle="1" w:styleId="CommentTextChar">
    <w:name w:val="Comment Text Char"/>
    <w:basedOn w:val="DefaultParagraphFont"/>
    <w:link w:val="CommentText"/>
    <w:uiPriority w:val="99"/>
    <w:rsid w:val="00830CEA"/>
    <w:rPr>
      <w:sz w:val="20"/>
      <w:szCs w:val="20"/>
    </w:rPr>
  </w:style>
  <w:style w:type="paragraph" w:styleId="CommentSubject">
    <w:name w:val="annotation subject"/>
    <w:basedOn w:val="CommentText"/>
    <w:next w:val="CommentText"/>
    <w:link w:val="CommentSubjectChar"/>
    <w:uiPriority w:val="99"/>
    <w:semiHidden/>
    <w:unhideWhenUsed/>
    <w:rsid w:val="00830CEA"/>
    <w:rPr>
      <w:b/>
      <w:bCs/>
    </w:rPr>
  </w:style>
  <w:style w:type="character" w:customStyle="1" w:styleId="CommentSubjectChar">
    <w:name w:val="Comment Subject Char"/>
    <w:basedOn w:val="CommentTextChar"/>
    <w:link w:val="CommentSubject"/>
    <w:uiPriority w:val="99"/>
    <w:semiHidden/>
    <w:rsid w:val="00830CEA"/>
    <w:rPr>
      <w:b/>
      <w:bCs/>
      <w:sz w:val="20"/>
      <w:szCs w:val="20"/>
    </w:rPr>
  </w:style>
  <w:style w:type="table" w:customStyle="1" w:styleId="TableGrid1">
    <w:name w:val="Table Grid1"/>
    <w:basedOn w:val="TableNormal"/>
    <w:next w:val="TableGrid"/>
    <w:uiPriority w:val="59"/>
    <w:rsid w:val="00D24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F1523"/>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0059">
      <w:bodyDiv w:val="1"/>
      <w:marLeft w:val="0"/>
      <w:marRight w:val="0"/>
      <w:marTop w:val="0"/>
      <w:marBottom w:val="0"/>
      <w:divBdr>
        <w:top w:val="none" w:sz="0" w:space="0" w:color="auto"/>
        <w:left w:val="none" w:sz="0" w:space="0" w:color="auto"/>
        <w:bottom w:val="none" w:sz="0" w:space="0" w:color="auto"/>
        <w:right w:val="none" w:sz="0" w:space="0" w:color="auto"/>
      </w:divBdr>
    </w:div>
    <w:div w:id="136076120">
      <w:bodyDiv w:val="1"/>
      <w:marLeft w:val="0"/>
      <w:marRight w:val="0"/>
      <w:marTop w:val="0"/>
      <w:marBottom w:val="0"/>
      <w:divBdr>
        <w:top w:val="none" w:sz="0" w:space="0" w:color="auto"/>
        <w:left w:val="none" w:sz="0" w:space="0" w:color="auto"/>
        <w:bottom w:val="none" w:sz="0" w:space="0" w:color="auto"/>
        <w:right w:val="none" w:sz="0" w:space="0" w:color="auto"/>
      </w:divBdr>
    </w:div>
    <w:div w:id="228808707">
      <w:bodyDiv w:val="1"/>
      <w:marLeft w:val="0"/>
      <w:marRight w:val="0"/>
      <w:marTop w:val="0"/>
      <w:marBottom w:val="0"/>
      <w:divBdr>
        <w:top w:val="none" w:sz="0" w:space="0" w:color="auto"/>
        <w:left w:val="none" w:sz="0" w:space="0" w:color="auto"/>
        <w:bottom w:val="none" w:sz="0" w:space="0" w:color="auto"/>
        <w:right w:val="none" w:sz="0" w:space="0" w:color="auto"/>
      </w:divBdr>
    </w:div>
    <w:div w:id="248779397">
      <w:bodyDiv w:val="1"/>
      <w:marLeft w:val="0"/>
      <w:marRight w:val="0"/>
      <w:marTop w:val="0"/>
      <w:marBottom w:val="0"/>
      <w:divBdr>
        <w:top w:val="none" w:sz="0" w:space="0" w:color="auto"/>
        <w:left w:val="none" w:sz="0" w:space="0" w:color="auto"/>
        <w:bottom w:val="none" w:sz="0" w:space="0" w:color="auto"/>
        <w:right w:val="none" w:sz="0" w:space="0" w:color="auto"/>
      </w:divBdr>
    </w:div>
    <w:div w:id="278411643">
      <w:bodyDiv w:val="1"/>
      <w:marLeft w:val="0"/>
      <w:marRight w:val="0"/>
      <w:marTop w:val="0"/>
      <w:marBottom w:val="0"/>
      <w:divBdr>
        <w:top w:val="none" w:sz="0" w:space="0" w:color="auto"/>
        <w:left w:val="none" w:sz="0" w:space="0" w:color="auto"/>
        <w:bottom w:val="none" w:sz="0" w:space="0" w:color="auto"/>
        <w:right w:val="none" w:sz="0" w:space="0" w:color="auto"/>
      </w:divBdr>
    </w:div>
    <w:div w:id="313028129">
      <w:bodyDiv w:val="1"/>
      <w:marLeft w:val="0"/>
      <w:marRight w:val="0"/>
      <w:marTop w:val="0"/>
      <w:marBottom w:val="0"/>
      <w:divBdr>
        <w:top w:val="none" w:sz="0" w:space="0" w:color="auto"/>
        <w:left w:val="none" w:sz="0" w:space="0" w:color="auto"/>
        <w:bottom w:val="none" w:sz="0" w:space="0" w:color="auto"/>
        <w:right w:val="none" w:sz="0" w:space="0" w:color="auto"/>
      </w:divBdr>
    </w:div>
    <w:div w:id="413170341">
      <w:bodyDiv w:val="1"/>
      <w:marLeft w:val="0"/>
      <w:marRight w:val="0"/>
      <w:marTop w:val="0"/>
      <w:marBottom w:val="0"/>
      <w:divBdr>
        <w:top w:val="none" w:sz="0" w:space="0" w:color="auto"/>
        <w:left w:val="none" w:sz="0" w:space="0" w:color="auto"/>
        <w:bottom w:val="none" w:sz="0" w:space="0" w:color="auto"/>
        <w:right w:val="none" w:sz="0" w:space="0" w:color="auto"/>
      </w:divBdr>
    </w:div>
    <w:div w:id="497309436">
      <w:bodyDiv w:val="1"/>
      <w:marLeft w:val="0"/>
      <w:marRight w:val="0"/>
      <w:marTop w:val="0"/>
      <w:marBottom w:val="0"/>
      <w:divBdr>
        <w:top w:val="none" w:sz="0" w:space="0" w:color="auto"/>
        <w:left w:val="none" w:sz="0" w:space="0" w:color="auto"/>
        <w:bottom w:val="none" w:sz="0" w:space="0" w:color="auto"/>
        <w:right w:val="none" w:sz="0" w:space="0" w:color="auto"/>
      </w:divBdr>
    </w:div>
    <w:div w:id="504708382">
      <w:bodyDiv w:val="1"/>
      <w:marLeft w:val="0"/>
      <w:marRight w:val="0"/>
      <w:marTop w:val="0"/>
      <w:marBottom w:val="0"/>
      <w:divBdr>
        <w:top w:val="none" w:sz="0" w:space="0" w:color="auto"/>
        <w:left w:val="none" w:sz="0" w:space="0" w:color="auto"/>
        <w:bottom w:val="none" w:sz="0" w:space="0" w:color="auto"/>
        <w:right w:val="none" w:sz="0" w:space="0" w:color="auto"/>
      </w:divBdr>
    </w:div>
    <w:div w:id="528757232">
      <w:bodyDiv w:val="1"/>
      <w:marLeft w:val="0"/>
      <w:marRight w:val="0"/>
      <w:marTop w:val="0"/>
      <w:marBottom w:val="0"/>
      <w:divBdr>
        <w:top w:val="none" w:sz="0" w:space="0" w:color="auto"/>
        <w:left w:val="none" w:sz="0" w:space="0" w:color="auto"/>
        <w:bottom w:val="none" w:sz="0" w:space="0" w:color="auto"/>
        <w:right w:val="none" w:sz="0" w:space="0" w:color="auto"/>
      </w:divBdr>
    </w:div>
    <w:div w:id="666523466">
      <w:bodyDiv w:val="1"/>
      <w:marLeft w:val="0"/>
      <w:marRight w:val="0"/>
      <w:marTop w:val="0"/>
      <w:marBottom w:val="0"/>
      <w:divBdr>
        <w:top w:val="none" w:sz="0" w:space="0" w:color="auto"/>
        <w:left w:val="none" w:sz="0" w:space="0" w:color="auto"/>
        <w:bottom w:val="none" w:sz="0" w:space="0" w:color="auto"/>
        <w:right w:val="none" w:sz="0" w:space="0" w:color="auto"/>
      </w:divBdr>
    </w:div>
    <w:div w:id="675575780">
      <w:bodyDiv w:val="1"/>
      <w:marLeft w:val="0"/>
      <w:marRight w:val="0"/>
      <w:marTop w:val="0"/>
      <w:marBottom w:val="0"/>
      <w:divBdr>
        <w:top w:val="none" w:sz="0" w:space="0" w:color="auto"/>
        <w:left w:val="none" w:sz="0" w:space="0" w:color="auto"/>
        <w:bottom w:val="none" w:sz="0" w:space="0" w:color="auto"/>
        <w:right w:val="none" w:sz="0" w:space="0" w:color="auto"/>
      </w:divBdr>
    </w:div>
    <w:div w:id="702051554">
      <w:bodyDiv w:val="1"/>
      <w:marLeft w:val="0"/>
      <w:marRight w:val="0"/>
      <w:marTop w:val="0"/>
      <w:marBottom w:val="0"/>
      <w:divBdr>
        <w:top w:val="none" w:sz="0" w:space="0" w:color="auto"/>
        <w:left w:val="none" w:sz="0" w:space="0" w:color="auto"/>
        <w:bottom w:val="none" w:sz="0" w:space="0" w:color="auto"/>
        <w:right w:val="none" w:sz="0" w:space="0" w:color="auto"/>
      </w:divBdr>
    </w:div>
    <w:div w:id="767232651">
      <w:bodyDiv w:val="1"/>
      <w:marLeft w:val="0"/>
      <w:marRight w:val="0"/>
      <w:marTop w:val="0"/>
      <w:marBottom w:val="0"/>
      <w:divBdr>
        <w:top w:val="none" w:sz="0" w:space="0" w:color="auto"/>
        <w:left w:val="none" w:sz="0" w:space="0" w:color="auto"/>
        <w:bottom w:val="none" w:sz="0" w:space="0" w:color="auto"/>
        <w:right w:val="none" w:sz="0" w:space="0" w:color="auto"/>
      </w:divBdr>
    </w:div>
    <w:div w:id="787893551">
      <w:bodyDiv w:val="1"/>
      <w:marLeft w:val="0"/>
      <w:marRight w:val="0"/>
      <w:marTop w:val="0"/>
      <w:marBottom w:val="0"/>
      <w:divBdr>
        <w:top w:val="none" w:sz="0" w:space="0" w:color="auto"/>
        <w:left w:val="none" w:sz="0" w:space="0" w:color="auto"/>
        <w:bottom w:val="none" w:sz="0" w:space="0" w:color="auto"/>
        <w:right w:val="none" w:sz="0" w:space="0" w:color="auto"/>
      </w:divBdr>
    </w:div>
    <w:div w:id="789709802">
      <w:bodyDiv w:val="1"/>
      <w:marLeft w:val="0"/>
      <w:marRight w:val="0"/>
      <w:marTop w:val="0"/>
      <w:marBottom w:val="0"/>
      <w:divBdr>
        <w:top w:val="none" w:sz="0" w:space="0" w:color="auto"/>
        <w:left w:val="none" w:sz="0" w:space="0" w:color="auto"/>
        <w:bottom w:val="none" w:sz="0" w:space="0" w:color="auto"/>
        <w:right w:val="none" w:sz="0" w:space="0" w:color="auto"/>
      </w:divBdr>
    </w:div>
    <w:div w:id="819231272">
      <w:bodyDiv w:val="1"/>
      <w:marLeft w:val="0"/>
      <w:marRight w:val="0"/>
      <w:marTop w:val="0"/>
      <w:marBottom w:val="0"/>
      <w:divBdr>
        <w:top w:val="none" w:sz="0" w:space="0" w:color="auto"/>
        <w:left w:val="none" w:sz="0" w:space="0" w:color="auto"/>
        <w:bottom w:val="none" w:sz="0" w:space="0" w:color="auto"/>
        <w:right w:val="none" w:sz="0" w:space="0" w:color="auto"/>
      </w:divBdr>
    </w:div>
    <w:div w:id="832187778">
      <w:bodyDiv w:val="1"/>
      <w:marLeft w:val="0"/>
      <w:marRight w:val="0"/>
      <w:marTop w:val="0"/>
      <w:marBottom w:val="0"/>
      <w:divBdr>
        <w:top w:val="none" w:sz="0" w:space="0" w:color="auto"/>
        <w:left w:val="none" w:sz="0" w:space="0" w:color="auto"/>
        <w:bottom w:val="none" w:sz="0" w:space="0" w:color="auto"/>
        <w:right w:val="none" w:sz="0" w:space="0" w:color="auto"/>
      </w:divBdr>
    </w:div>
    <w:div w:id="916404770">
      <w:bodyDiv w:val="1"/>
      <w:marLeft w:val="0"/>
      <w:marRight w:val="0"/>
      <w:marTop w:val="0"/>
      <w:marBottom w:val="0"/>
      <w:divBdr>
        <w:top w:val="none" w:sz="0" w:space="0" w:color="auto"/>
        <w:left w:val="none" w:sz="0" w:space="0" w:color="auto"/>
        <w:bottom w:val="none" w:sz="0" w:space="0" w:color="auto"/>
        <w:right w:val="none" w:sz="0" w:space="0" w:color="auto"/>
      </w:divBdr>
    </w:div>
    <w:div w:id="948514324">
      <w:bodyDiv w:val="1"/>
      <w:marLeft w:val="0"/>
      <w:marRight w:val="0"/>
      <w:marTop w:val="0"/>
      <w:marBottom w:val="0"/>
      <w:divBdr>
        <w:top w:val="none" w:sz="0" w:space="0" w:color="auto"/>
        <w:left w:val="none" w:sz="0" w:space="0" w:color="auto"/>
        <w:bottom w:val="none" w:sz="0" w:space="0" w:color="auto"/>
        <w:right w:val="none" w:sz="0" w:space="0" w:color="auto"/>
      </w:divBdr>
    </w:div>
    <w:div w:id="966621508">
      <w:bodyDiv w:val="1"/>
      <w:marLeft w:val="0"/>
      <w:marRight w:val="0"/>
      <w:marTop w:val="0"/>
      <w:marBottom w:val="0"/>
      <w:divBdr>
        <w:top w:val="none" w:sz="0" w:space="0" w:color="auto"/>
        <w:left w:val="none" w:sz="0" w:space="0" w:color="auto"/>
        <w:bottom w:val="none" w:sz="0" w:space="0" w:color="auto"/>
        <w:right w:val="none" w:sz="0" w:space="0" w:color="auto"/>
      </w:divBdr>
    </w:div>
    <w:div w:id="1077554988">
      <w:bodyDiv w:val="1"/>
      <w:marLeft w:val="0"/>
      <w:marRight w:val="0"/>
      <w:marTop w:val="0"/>
      <w:marBottom w:val="0"/>
      <w:divBdr>
        <w:top w:val="none" w:sz="0" w:space="0" w:color="auto"/>
        <w:left w:val="none" w:sz="0" w:space="0" w:color="auto"/>
        <w:bottom w:val="none" w:sz="0" w:space="0" w:color="auto"/>
        <w:right w:val="none" w:sz="0" w:space="0" w:color="auto"/>
      </w:divBdr>
    </w:div>
    <w:div w:id="1101561442">
      <w:bodyDiv w:val="1"/>
      <w:marLeft w:val="0"/>
      <w:marRight w:val="0"/>
      <w:marTop w:val="0"/>
      <w:marBottom w:val="0"/>
      <w:divBdr>
        <w:top w:val="none" w:sz="0" w:space="0" w:color="auto"/>
        <w:left w:val="none" w:sz="0" w:space="0" w:color="auto"/>
        <w:bottom w:val="none" w:sz="0" w:space="0" w:color="auto"/>
        <w:right w:val="none" w:sz="0" w:space="0" w:color="auto"/>
      </w:divBdr>
    </w:div>
    <w:div w:id="1118793811">
      <w:bodyDiv w:val="1"/>
      <w:marLeft w:val="0"/>
      <w:marRight w:val="0"/>
      <w:marTop w:val="0"/>
      <w:marBottom w:val="0"/>
      <w:divBdr>
        <w:top w:val="none" w:sz="0" w:space="0" w:color="auto"/>
        <w:left w:val="none" w:sz="0" w:space="0" w:color="auto"/>
        <w:bottom w:val="none" w:sz="0" w:space="0" w:color="auto"/>
        <w:right w:val="none" w:sz="0" w:space="0" w:color="auto"/>
      </w:divBdr>
    </w:div>
    <w:div w:id="1143615942">
      <w:bodyDiv w:val="1"/>
      <w:marLeft w:val="0"/>
      <w:marRight w:val="0"/>
      <w:marTop w:val="0"/>
      <w:marBottom w:val="0"/>
      <w:divBdr>
        <w:top w:val="none" w:sz="0" w:space="0" w:color="auto"/>
        <w:left w:val="none" w:sz="0" w:space="0" w:color="auto"/>
        <w:bottom w:val="none" w:sz="0" w:space="0" w:color="auto"/>
        <w:right w:val="none" w:sz="0" w:space="0" w:color="auto"/>
      </w:divBdr>
    </w:div>
    <w:div w:id="1164205734">
      <w:bodyDiv w:val="1"/>
      <w:marLeft w:val="0"/>
      <w:marRight w:val="0"/>
      <w:marTop w:val="0"/>
      <w:marBottom w:val="0"/>
      <w:divBdr>
        <w:top w:val="none" w:sz="0" w:space="0" w:color="auto"/>
        <w:left w:val="none" w:sz="0" w:space="0" w:color="auto"/>
        <w:bottom w:val="none" w:sz="0" w:space="0" w:color="auto"/>
        <w:right w:val="none" w:sz="0" w:space="0" w:color="auto"/>
      </w:divBdr>
    </w:div>
    <w:div w:id="1236863645">
      <w:bodyDiv w:val="1"/>
      <w:marLeft w:val="0"/>
      <w:marRight w:val="0"/>
      <w:marTop w:val="0"/>
      <w:marBottom w:val="0"/>
      <w:divBdr>
        <w:top w:val="none" w:sz="0" w:space="0" w:color="auto"/>
        <w:left w:val="none" w:sz="0" w:space="0" w:color="auto"/>
        <w:bottom w:val="none" w:sz="0" w:space="0" w:color="auto"/>
        <w:right w:val="none" w:sz="0" w:space="0" w:color="auto"/>
      </w:divBdr>
    </w:div>
    <w:div w:id="1258640969">
      <w:bodyDiv w:val="1"/>
      <w:marLeft w:val="0"/>
      <w:marRight w:val="0"/>
      <w:marTop w:val="0"/>
      <w:marBottom w:val="0"/>
      <w:divBdr>
        <w:top w:val="none" w:sz="0" w:space="0" w:color="auto"/>
        <w:left w:val="none" w:sz="0" w:space="0" w:color="auto"/>
        <w:bottom w:val="none" w:sz="0" w:space="0" w:color="auto"/>
        <w:right w:val="none" w:sz="0" w:space="0" w:color="auto"/>
      </w:divBdr>
    </w:div>
    <w:div w:id="1305967214">
      <w:bodyDiv w:val="1"/>
      <w:marLeft w:val="0"/>
      <w:marRight w:val="0"/>
      <w:marTop w:val="0"/>
      <w:marBottom w:val="0"/>
      <w:divBdr>
        <w:top w:val="none" w:sz="0" w:space="0" w:color="auto"/>
        <w:left w:val="none" w:sz="0" w:space="0" w:color="auto"/>
        <w:bottom w:val="none" w:sz="0" w:space="0" w:color="auto"/>
        <w:right w:val="none" w:sz="0" w:space="0" w:color="auto"/>
      </w:divBdr>
    </w:div>
    <w:div w:id="1328241746">
      <w:bodyDiv w:val="1"/>
      <w:marLeft w:val="0"/>
      <w:marRight w:val="0"/>
      <w:marTop w:val="0"/>
      <w:marBottom w:val="0"/>
      <w:divBdr>
        <w:top w:val="none" w:sz="0" w:space="0" w:color="auto"/>
        <w:left w:val="none" w:sz="0" w:space="0" w:color="auto"/>
        <w:bottom w:val="none" w:sz="0" w:space="0" w:color="auto"/>
        <w:right w:val="none" w:sz="0" w:space="0" w:color="auto"/>
      </w:divBdr>
    </w:div>
    <w:div w:id="1333534010">
      <w:bodyDiv w:val="1"/>
      <w:marLeft w:val="0"/>
      <w:marRight w:val="0"/>
      <w:marTop w:val="0"/>
      <w:marBottom w:val="0"/>
      <w:divBdr>
        <w:top w:val="none" w:sz="0" w:space="0" w:color="auto"/>
        <w:left w:val="none" w:sz="0" w:space="0" w:color="auto"/>
        <w:bottom w:val="none" w:sz="0" w:space="0" w:color="auto"/>
        <w:right w:val="none" w:sz="0" w:space="0" w:color="auto"/>
      </w:divBdr>
    </w:div>
    <w:div w:id="1469317613">
      <w:bodyDiv w:val="1"/>
      <w:marLeft w:val="0"/>
      <w:marRight w:val="0"/>
      <w:marTop w:val="0"/>
      <w:marBottom w:val="0"/>
      <w:divBdr>
        <w:top w:val="none" w:sz="0" w:space="0" w:color="auto"/>
        <w:left w:val="none" w:sz="0" w:space="0" w:color="auto"/>
        <w:bottom w:val="none" w:sz="0" w:space="0" w:color="auto"/>
        <w:right w:val="none" w:sz="0" w:space="0" w:color="auto"/>
      </w:divBdr>
    </w:div>
    <w:div w:id="1512716419">
      <w:bodyDiv w:val="1"/>
      <w:marLeft w:val="0"/>
      <w:marRight w:val="0"/>
      <w:marTop w:val="0"/>
      <w:marBottom w:val="0"/>
      <w:divBdr>
        <w:top w:val="none" w:sz="0" w:space="0" w:color="auto"/>
        <w:left w:val="none" w:sz="0" w:space="0" w:color="auto"/>
        <w:bottom w:val="none" w:sz="0" w:space="0" w:color="auto"/>
        <w:right w:val="none" w:sz="0" w:space="0" w:color="auto"/>
      </w:divBdr>
    </w:div>
    <w:div w:id="1525710502">
      <w:bodyDiv w:val="1"/>
      <w:marLeft w:val="0"/>
      <w:marRight w:val="0"/>
      <w:marTop w:val="0"/>
      <w:marBottom w:val="0"/>
      <w:divBdr>
        <w:top w:val="none" w:sz="0" w:space="0" w:color="auto"/>
        <w:left w:val="none" w:sz="0" w:space="0" w:color="auto"/>
        <w:bottom w:val="none" w:sz="0" w:space="0" w:color="auto"/>
        <w:right w:val="none" w:sz="0" w:space="0" w:color="auto"/>
      </w:divBdr>
    </w:div>
    <w:div w:id="1534616737">
      <w:bodyDiv w:val="1"/>
      <w:marLeft w:val="0"/>
      <w:marRight w:val="0"/>
      <w:marTop w:val="0"/>
      <w:marBottom w:val="0"/>
      <w:divBdr>
        <w:top w:val="none" w:sz="0" w:space="0" w:color="auto"/>
        <w:left w:val="none" w:sz="0" w:space="0" w:color="auto"/>
        <w:bottom w:val="none" w:sz="0" w:space="0" w:color="auto"/>
        <w:right w:val="none" w:sz="0" w:space="0" w:color="auto"/>
      </w:divBdr>
    </w:div>
    <w:div w:id="1554390718">
      <w:bodyDiv w:val="1"/>
      <w:marLeft w:val="0"/>
      <w:marRight w:val="0"/>
      <w:marTop w:val="0"/>
      <w:marBottom w:val="0"/>
      <w:divBdr>
        <w:top w:val="none" w:sz="0" w:space="0" w:color="auto"/>
        <w:left w:val="none" w:sz="0" w:space="0" w:color="auto"/>
        <w:bottom w:val="none" w:sz="0" w:space="0" w:color="auto"/>
        <w:right w:val="none" w:sz="0" w:space="0" w:color="auto"/>
      </w:divBdr>
    </w:div>
    <w:div w:id="1730571003">
      <w:bodyDiv w:val="1"/>
      <w:marLeft w:val="0"/>
      <w:marRight w:val="0"/>
      <w:marTop w:val="0"/>
      <w:marBottom w:val="0"/>
      <w:divBdr>
        <w:top w:val="none" w:sz="0" w:space="0" w:color="auto"/>
        <w:left w:val="none" w:sz="0" w:space="0" w:color="auto"/>
        <w:bottom w:val="none" w:sz="0" w:space="0" w:color="auto"/>
        <w:right w:val="none" w:sz="0" w:space="0" w:color="auto"/>
      </w:divBdr>
    </w:div>
    <w:div w:id="1830364818">
      <w:bodyDiv w:val="1"/>
      <w:marLeft w:val="0"/>
      <w:marRight w:val="0"/>
      <w:marTop w:val="0"/>
      <w:marBottom w:val="0"/>
      <w:divBdr>
        <w:top w:val="none" w:sz="0" w:space="0" w:color="auto"/>
        <w:left w:val="none" w:sz="0" w:space="0" w:color="auto"/>
        <w:bottom w:val="none" w:sz="0" w:space="0" w:color="auto"/>
        <w:right w:val="none" w:sz="0" w:space="0" w:color="auto"/>
      </w:divBdr>
    </w:div>
    <w:div w:id="1835949191">
      <w:bodyDiv w:val="1"/>
      <w:marLeft w:val="0"/>
      <w:marRight w:val="0"/>
      <w:marTop w:val="0"/>
      <w:marBottom w:val="0"/>
      <w:divBdr>
        <w:top w:val="none" w:sz="0" w:space="0" w:color="auto"/>
        <w:left w:val="none" w:sz="0" w:space="0" w:color="auto"/>
        <w:bottom w:val="none" w:sz="0" w:space="0" w:color="auto"/>
        <w:right w:val="none" w:sz="0" w:space="0" w:color="auto"/>
      </w:divBdr>
    </w:div>
    <w:div w:id="1918635015">
      <w:bodyDiv w:val="1"/>
      <w:marLeft w:val="0"/>
      <w:marRight w:val="0"/>
      <w:marTop w:val="0"/>
      <w:marBottom w:val="0"/>
      <w:divBdr>
        <w:top w:val="none" w:sz="0" w:space="0" w:color="auto"/>
        <w:left w:val="none" w:sz="0" w:space="0" w:color="auto"/>
        <w:bottom w:val="none" w:sz="0" w:space="0" w:color="auto"/>
        <w:right w:val="none" w:sz="0" w:space="0" w:color="auto"/>
      </w:divBdr>
    </w:div>
    <w:div w:id="1973748113">
      <w:bodyDiv w:val="1"/>
      <w:marLeft w:val="0"/>
      <w:marRight w:val="0"/>
      <w:marTop w:val="0"/>
      <w:marBottom w:val="0"/>
      <w:divBdr>
        <w:top w:val="none" w:sz="0" w:space="0" w:color="auto"/>
        <w:left w:val="none" w:sz="0" w:space="0" w:color="auto"/>
        <w:bottom w:val="none" w:sz="0" w:space="0" w:color="auto"/>
        <w:right w:val="none" w:sz="0" w:space="0" w:color="auto"/>
      </w:divBdr>
    </w:div>
    <w:div w:id="1975331670">
      <w:bodyDiv w:val="1"/>
      <w:marLeft w:val="0"/>
      <w:marRight w:val="0"/>
      <w:marTop w:val="0"/>
      <w:marBottom w:val="0"/>
      <w:divBdr>
        <w:top w:val="none" w:sz="0" w:space="0" w:color="auto"/>
        <w:left w:val="none" w:sz="0" w:space="0" w:color="auto"/>
        <w:bottom w:val="none" w:sz="0" w:space="0" w:color="auto"/>
        <w:right w:val="none" w:sz="0" w:space="0" w:color="auto"/>
      </w:divBdr>
    </w:div>
    <w:div w:id="210915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mksendlocaloffer.co.uk/education-and-send/what-send-team-does/educational-psychology-service" TargetMode="External"/><Relationship Id="rId26" Type="http://schemas.openxmlformats.org/officeDocument/2006/relationships/hyperlink" Target="http://www.harrysrainbow.co.uk" TargetMode="External"/><Relationship Id="rId21" Type="http://schemas.openxmlformats.org/officeDocument/2006/relationships/hyperlink" Target="https://www.childbereavementuk.org/"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microsoft.com/office/2018/08/relationships/commentsExtensible" Target="commentsExtensible.xml"/><Relationship Id="rId25" Type="http://schemas.openxmlformats.org/officeDocument/2006/relationships/hyperlink" Target="https://www.mkyis.org.uk/" TargetMode="External"/><Relationship Id="rId33" Type="http://schemas.openxmlformats.org/officeDocument/2006/relationships/image" Target="media/image4.jpg"/><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www.mind-blmk.org.uk/" TargetMode="External"/><Relationship Id="rId29" Type="http://schemas.openxmlformats.org/officeDocument/2006/relationships/hyperlink" Target="http://www.crus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kyis.org.uk/" TargetMode="External"/><Relationship Id="rId32" Type="http://schemas.openxmlformats.org/officeDocument/2006/relationships/hyperlink" Target="http://www.griefencounter.org.uk" TargetMode="External"/><Relationship Id="rId37" Type="http://schemas.openxmlformats.org/officeDocument/2006/relationships/theme" Target="theme/theme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yperlink" Target="http://www.bereavementservicemk.org.uk/" TargetMode="External"/><Relationship Id="rId28" Type="http://schemas.openxmlformats.org/officeDocument/2006/relationships/hyperlink" Target="mailto:askmailbox@winstonswish.org.uk"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mailto:education.psychology@milton-keynes.gov.uk" TargetMode="External"/><Relationship Id="rId31" Type="http://schemas.openxmlformats.org/officeDocument/2006/relationships/hyperlink" Target="https://www.bereavementadvic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www.bereavementservicemk.org.uk/" TargetMode="External"/><Relationship Id="rId27" Type="http://schemas.openxmlformats.org/officeDocument/2006/relationships/hyperlink" Target="http://www.winstonswish.org.uk/" TargetMode="External"/><Relationship Id="rId30" Type="http://schemas.openxmlformats.org/officeDocument/2006/relationships/hyperlink" Target="http://www.tcf.org.uk"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52915\Desktop\Report%20or%20Policy%20Document%20Template%202024%20FV.dotx" TargetMode="External"/></Relationships>
</file>

<file path=word/theme/theme1.xml><?xml version="1.0" encoding="utf-8"?>
<a:theme xmlns:a="http://schemas.openxmlformats.org/drawingml/2006/main" name="Badge">
  <a:themeElements>
    <a:clrScheme name="Custom 1">
      <a:dk1>
        <a:sysClr val="windowText" lastClr="000000"/>
      </a:dk1>
      <a:lt1>
        <a:sysClr val="window" lastClr="FFFFFF"/>
      </a:lt1>
      <a:dk2>
        <a:srgbClr val="008796"/>
      </a:dk2>
      <a:lt2>
        <a:srgbClr val="E7E6E6"/>
      </a:lt2>
      <a:accent1>
        <a:srgbClr val="008796"/>
      </a:accent1>
      <a:accent2>
        <a:srgbClr val="D46F63"/>
      </a:accent2>
      <a:accent3>
        <a:srgbClr val="31534B"/>
      </a:accent3>
      <a:accent4>
        <a:srgbClr val="414A4F"/>
      </a:accent4>
      <a:accent5>
        <a:srgbClr val="D49C07"/>
      </a:accent5>
      <a:accent6>
        <a:srgbClr val="8CC3CE"/>
      </a:accent6>
      <a:hlink>
        <a:srgbClr val="000000"/>
      </a:hlink>
      <a:folHlink>
        <a:srgbClr val="000000"/>
      </a:folHlink>
    </a:clrScheme>
    <a:fontScheme name="MKCC 2024">
      <a:majorFont>
        <a:latin typeface="Amasis MT Pro Black"/>
        <a:ea typeface=""/>
        <a:cs typeface=""/>
      </a:majorFont>
      <a:minorFont>
        <a:latin typeface="Calibri"/>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7E899821E2EDF4099CF5DF465E574DB" ma:contentTypeVersion="1" ma:contentTypeDescription="Create a new document." ma:contentTypeScope="" ma:versionID="8d9d9df924255dd7eef0a38ca5287490">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BF8021-B8BC-4823-A06B-195A734654D1}">
  <ds:schemaRefs>
    <ds:schemaRef ds:uri="http://schemas.microsoft.com/sharepoint/v3/contenttype/forms"/>
  </ds:schemaRefs>
</ds:datastoreItem>
</file>

<file path=customXml/itemProps2.xml><?xml version="1.0" encoding="utf-8"?>
<ds:datastoreItem xmlns:ds="http://schemas.openxmlformats.org/officeDocument/2006/customXml" ds:itemID="{360E3B15-7DE9-4BA0-A8E5-BF1E488DDD1E}">
  <ds:schemaRefs>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0CF15550-372A-45FF-B4B9-C49B69D4CA44}">
  <ds:schemaRefs>
    <ds:schemaRef ds:uri="http://schemas.openxmlformats.org/officeDocument/2006/bibliography"/>
  </ds:schemaRefs>
</ds:datastoreItem>
</file>

<file path=customXml/itemProps4.xml><?xml version="1.0" encoding="utf-8"?>
<ds:datastoreItem xmlns:ds="http://schemas.openxmlformats.org/officeDocument/2006/customXml" ds:itemID="{33F62357-9496-4673-9826-A6378B48E1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 or Policy Document Template 2024 FV</Template>
  <TotalTime>1</TotalTime>
  <Pages>12</Pages>
  <Words>3545</Words>
  <Characters>20209</Characters>
  <Application>Microsoft Office Word</Application>
  <DocSecurity>4</DocSecurity>
  <Lines>168</Lines>
  <Paragraphs>47</Paragraphs>
  <ScaleCrop>false</ScaleCrop>
  <Company>Milton Keynes Council</Company>
  <LinksUpToDate>false</LinksUpToDate>
  <CharactersWithSpaces>23707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Levinson-Obank, Chelsea</dc:creator>
  <cp:keywords/>
  <cp:lastModifiedBy>Alicia Porter</cp:lastModifiedBy>
  <cp:revision>2</cp:revision>
  <cp:lastPrinted>2024-01-19T22:05:00Z</cp:lastPrinted>
  <dcterms:created xsi:type="dcterms:W3CDTF">2024-09-06T08:56:00Z</dcterms:created>
  <dcterms:modified xsi:type="dcterms:W3CDTF">2024-09-06T08:56:00Z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0x010100A7E899821E2EDF4099CF5DF465E574DB</vt:lpwstr>
  </property>
  <property fmtid="{D5CDD505-2E9C-101B-9397-08002B2CF9AE}" pid="3" name="MediaServiceImageTags">
    <vt:lpwstr/>
  </property>
  <property fmtid="{D5CDD505-2E9C-101B-9397-08002B2CF9AE}" pid="4" name="SharedWithUsers">
    <vt:lpwstr>109;#Hayley Prickett</vt:lpwstr>
  </property>
</Properties>
</file>