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99672" w14:textId="77777777" w:rsidR="00580D84" w:rsidRDefault="00CF73FD" w:rsidP="003A3B94">
      <w:pPr>
        <w:ind w:hanging="284"/>
      </w:pPr>
      <w:r w:rsidRPr="00661C8D">
        <w:rPr>
          <w:noProof/>
          <w:vertAlign w:val="subscript"/>
          <w:lang w:val="en-GB" w:eastAsia="en-GB"/>
        </w:rPr>
        <w:drawing>
          <wp:anchor distT="0" distB="0" distL="114300" distR="114300" simplePos="0" relativeHeight="251677696" behindDoc="0" locked="0" layoutInCell="1" allowOverlap="1" wp14:anchorId="67E64833" wp14:editId="39819966">
            <wp:simplePos x="0" y="0"/>
            <wp:positionH relativeFrom="column">
              <wp:posOffset>-128905</wp:posOffset>
            </wp:positionH>
            <wp:positionV relativeFrom="paragraph">
              <wp:posOffset>-281940</wp:posOffset>
            </wp:positionV>
            <wp:extent cx="3502377" cy="930343"/>
            <wp:effectExtent l="0" t="0" r="3175"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2377" cy="930343"/>
                    </a:xfrm>
                    <a:prstGeom prst="rect">
                      <a:avLst/>
                    </a:prstGeom>
                  </pic:spPr>
                </pic:pic>
              </a:graphicData>
            </a:graphic>
            <wp14:sizeRelH relativeFrom="page">
              <wp14:pctWidth>0</wp14:pctWidth>
            </wp14:sizeRelH>
            <wp14:sizeRelV relativeFrom="page">
              <wp14:pctHeight>0</wp14:pctHeight>
            </wp14:sizeRelV>
          </wp:anchor>
        </w:drawing>
      </w:r>
    </w:p>
    <w:p w14:paraId="358D713A" w14:textId="77777777" w:rsidR="003A3B94" w:rsidRDefault="003A3B94" w:rsidP="003A3B94">
      <w:pPr>
        <w:ind w:hanging="284"/>
      </w:pPr>
    </w:p>
    <w:p w14:paraId="0E3D816F" w14:textId="77777777" w:rsidR="00CF73FD" w:rsidRDefault="00CF73FD" w:rsidP="006E43F8">
      <w:pPr>
        <w:ind w:left="426"/>
        <w:rPr>
          <w:sz w:val="28"/>
          <w:szCs w:val="28"/>
        </w:rPr>
      </w:pPr>
    </w:p>
    <w:p w14:paraId="689B3E1D" w14:textId="77777777" w:rsidR="00A168F9" w:rsidRDefault="00A168F9" w:rsidP="006E43F8">
      <w:pPr>
        <w:rPr>
          <w:sz w:val="28"/>
          <w:szCs w:val="28"/>
        </w:rPr>
      </w:pPr>
    </w:p>
    <w:p w14:paraId="26A78466" w14:textId="77777777" w:rsidR="00AD430A" w:rsidRPr="00D558A3" w:rsidRDefault="00AD430A" w:rsidP="00AD430A">
      <w:pPr>
        <w:pStyle w:val="NoSpacing"/>
        <w:jc w:val="center"/>
        <w:rPr>
          <w:rFonts w:asciiTheme="minorHAnsi" w:hAnsiTheme="minorHAnsi" w:cstheme="minorHAnsi"/>
          <w:b/>
          <w:bCs/>
          <w:sz w:val="44"/>
          <w:szCs w:val="44"/>
          <w:u w:val="single"/>
        </w:rPr>
      </w:pPr>
      <w:r w:rsidRPr="00D558A3">
        <w:rPr>
          <w:rFonts w:asciiTheme="minorHAnsi" w:hAnsiTheme="minorHAnsi" w:cstheme="minorHAnsi"/>
          <w:b/>
          <w:bCs/>
          <w:sz w:val="44"/>
          <w:szCs w:val="44"/>
          <w:u w:val="single"/>
        </w:rPr>
        <w:t>Choosing to Employ</w:t>
      </w:r>
    </w:p>
    <w:p w14:paraId="2029A680" w14:textId="77777777" w:rsidR="00AD430A" w:rsidRPr="00D558A3" w:rsidRDefault="00AD430A" w:rsidP="00AD430A">
      <w:pPr>
        <w:pStyle w:val="NoSpacing"/>
        <w:jc w:val="both"/>
        <w:rPr>
          <w:rFonts w:asciiTheme="minorHAnsi" w:hAnsiTheme="minorHAnsi" w:cstheme="minorHAnsi"/>
          <w:szCs w:val="24"/>
        </w:rPr>
      </w:pPr>
    </w:p>
    <w:p w14:paraId="78E5397D" w14:textId="77777777" w:rsidR="00AD430A" w:rsidRPr="00AD430A" w:rsidRDefault="00AD430A" w:rsidP="00AD430A">
      <w:pPr>
        <w:pStyle w:val="NoSpacing"/>
        <w:jc w:val="both"/>
        <w:rPr>
          <w:rFonts w:asciiTheme="minorHAnsi" w:hAnsiTheme="minorHAnsi" w:cstheme="minorHAnsi"/>
          <w:szCs w:val="24"/>
        </w:rPr>
      </w:pPr>
      <w:r w:rsidRPr="00AD430A">
        <w:rPr>
          <w:rFonts w:asciiTheme="minorHAnsi" w:hAnsiTheme="minorHAnsi" w:cstheme="minorHAnsi"/>
          <w:szCs w:val="24"/>
        </w:rPr>
        <w:t>Should you choose to employ your PA directly, you will be introduced to Connection Support.</w:t>
      </w:r>
    </w:p>
    <w:p w14:paraId="0CDB6B12" w14:textId="77777777" w:rsidR="00AD430A" w:rsidRPr="00AD430A" w:rsidRDefault="00AD430A" w:rsidP="00AD430A">
      <w:pPr>
        <w:pStyle w:val="NoSpacing"/>
        <w:jc w:val="both"/>
        <w:rPr>
          <w:rFonts w:asciiTheme="minorHAnsi" w:hAnsiTheme="minorHAnsi" w:cstheme="minorHAnsi"/>
          <w:szCs w:val="24"/>
        </w:rPr>
      </w:pPr>
    </w:p>
    <w:p w14:paraId="58A7525A" w14:textId="77777777" w:rsidR="00AD430A" w:rsidRPr="00AD430A" w:rsidRDefault="00AD430A" w:rsidP="00AD430A">
      <w:pPr>
        <w:pStyle w:val="NoSpacing"/>
        <w:jc w:val="both"/>
        <w:rPr>
          <w:rFonts w:asciiTheme="minorHAnsi" w:hAnsiTheme="minorHAnsi" w:cstheme="minorHAnsi"/>
          <w:szCs w:val="24"/>
        </w:rPr>
      </w:pPr>
      <w:r w:rsidRPr="00AD430A">
        <w:rPr>
          <w:rFonts w:asciiTheme="minorHAnsi" w:hAnsiTheme="minorHAnsi" w:cstheme="minorHAnsi"/>
          <w:szCs w:val="24"/>
        </w:rPr>
        <w:t xml:space="preserve">Connection Support offer a range of information, advice, and support to help people receiving Direct Payments (DP) buy services and support tailored towards their individual preferences and lifestyles. This includes assisting people in becoming the employer of their own Personal Assistants.   </w:t>
      </w:r>
    </w:p>
    <w:p w14:paraId="260F251B" w14:textId="77777777" w:rsidR="00AD430A" w:rsidRPr="00AD430A" w:rsidRDefault="00AD430A" w:rsidP="00AD430A">
      <w:pPr>
        <w:pStyle w:val="NoSpacing"/>
        <w:jc w:val="both"/>
        <w:rPr>
          <w:rFonts w:asciiTheme="minorHAnsi" w:hAnsiTheme="minorHAnsi" w:cstheme="minorHAnsi"/>
          <w:szCs w:val="24"/>
        </w:rPr>
      </w:pPr>
    </w:p>
    <w:p w14:paraId="2E0F518E" w14:textId="48540E60" w:rsidR="00AD430A" w:rsidRPr="00AD430A" w:rsidRDefault="00AD430A" w:rsidP="00AD430A">
      <w:pPr>
        <w:rPr>
          <w:rFonts w:cstheme="minorHAnsi"/>
          <w:u w:val="single"/>
        </w:rPr>
      </w:pPr>
      <w:r w:rsidRPr="00AD430A">
        <w:rPr>
          <w:rFonts w:cstheme="minorHAnsi"/>
          <w:u w:val="single"/>
        </w:rPr>
        <w:t xml:space="preserve">Becoming an employer will require some time and a level of commitment from you. </w:t>
      </w:r>
    </w:p>
    <w:p w14:paraId="5BB8508A" w14:textId="77777777" w:rsidR="00AD430A" w:rsidRPr="00AD430A" w:rsidRDefault="00AD430A" w:rsidP="00AD430A">
      <w:pPr>
        <w:rPr>
          <w:rFonts w:cstheme="minorHAnsi"/>
          <w:u w:val="single"/>
        </w:rPr>
      </w:pPr>
    </w:p>
    <w:p w14:paraId="1CB878C6" w14:textId="48F6ABE7" w:rsidR="00AD430A" w:rsidRPr="00AD430A" w:rsidRDefault="00AD430A" w:rsidP="00AD430A">
      <w:pPr>
        <w:rPr>
          <w:rFonts w:cstheme="minorHAnsi"/>
        </w:rPr>
      </w:pPr>
      <w:r w:rsidRPr="00AD430A">
        <w:rPr>
          <w:rFonts w:cstheme="minorHAnsi"/>
        </w:rPr>
        <w:t>We understand that for many people, becoming an employer can be a very daunting experience, and our support is provided in a way which helps empowers people to become more confident and able employers, fully equipped to undertake their employer responsibilities.</w:t>
      </w:r>
    </w:p>
    <w:p w14:paraId="3A2D9ABB" w14:textId="77777777" w:rsidR="00AD430A" w:rsidRPr="00AD430A" w:rsidRDefault="00AD430A" w:rsidP="00AD430A">
      <w:pPr>
        <w:rPr>
          <w:rFonts w:cstheme="minorHAnsi"/>
        </w:rPr>
      </w:pPr>
    </w:p>
    <w:p w14:paraId="6BFE02A4" w14:textId="77777777" w:rsidR="00AD430A" w:rsidRPr="00AD430A" w:rsidRDefault="00AD430A" w:rsidP="00AD430A">
      <w:pPr>
        <w:jc w:val="both"/>
        <w:rPr>
          <w:rFonts w:cstheme="minorHAnsi"/>
          <w:b/>
          <w:u w:val="single"/>
        </w:rPr>
      </w:pPr>
      <w:r w:rsidRPr="00AD430A">
        <w:rPr>
          <w:rFonts w:cstheme="minorHAnsi"/>
          <w:b/>
          <w:u w:val="single"/>
        </w:rPr>
        <w:t>Our Support Facilitators can:</w:t>
      </w:r>
    </w:p>
    <w:p w14:paraId="0AB84F0F" w14:textId="77777777" w:rsidR="00AD430A" w:rsidRPr="00AD430A" w:rsidRDefault="00AD430A" w:rsidP="00AD430A">
      <w:pPr>
        <w:pStyle w:val="ListParagraph"/>
        <w:numPr>
          <w:ilvl w:val="0"/>
          <w:numId w:val="1"/>
        </w:numPr>
        <w:spacing w:after="0" w:line="240" w:lineRule="auto"/>
        <w:jc w:val="both"/>
        <w:rPr>
          <w:rFonts w:asciiTheme="minorHAnsi" w:hAnsiTheme="minorHAnsi" w:cstheme="minorHAnsi"/>
          <w:sz w:val="24"/>
          <w:szCs w:val="24"/>
        </w:rPr>
      </w:pPr>
      <w:r w:rsidRPr="00AD430A">
        <w:rPr>
          <w:rFonts w:asciiTheme="minorHAnsi" w:hAnsiTheme="minorHAnsi" w:cstheme="minorHAnsi"/>
          <w:sz w:val="24"/>
          <w:szCs w:val="24"/>
        </w:rPr>
        <w:t>Help you understand how a DP can be used and managed</w:t>
      </w:r>
    </w:p>
    <w:p w14:paraId="5BBDA121" w14:textId="77777777" w:rsidR="00AD430A" w:rsidRPr="00AD430A" w:rsidRDefault="00AD430A" w:rsidP="00AD430A">
      <w:pPr>
        <w:pStyle w:val="ListParagraph"/>
        <w:numPr>
          <w:ilvl w:val="0"/>
          <w:numId w:val="1"/>
        </w:numPr>
        <w:spacing w:after="0" w:line="240" w:lineRule="auto"/>
        <w:jc w:val="both"/>
        <w:rPr>
          <w:rFonts w:asciiTheme="minorHAnsi" w:hAnsiTheme="minorHAnsi" w:cstheme="minorHAnsi"/>
          <w:sz w:val="24"/>
          <w:szCs w:val="24"/>
        </w:rPr>
      </w:pPr>
      <w:r w:rsidRPr="00AD430A">
        <w:rPr>
          <w:rFonts w:asciiTheme="minorHAnsi" w:hAnsiTheme="minorHAnsi" w:cstheme="minorHAnsi"/>
          <w:sz w:val="24"/>
          <w:szCs w:val="24"/>
        </w:rPr>
        <w:t>Help you understand your on-going responsibilities as an employer</w:t>
      </w:r>
    </w:p>
    <w:p w14:paraId="14DB4F0D" w14:textId="77777777" w:rsidR="00AD430A" w:rsidRPr="00AD430A" w:rsidRDefault="00AD430A" w:rsidP="00AD430A">
      <w:pPr>
        <w:pStyle w:val="ListParagraph"/>
        <w:numPr>
          <w:ilvl w:val="0"/>
          <w:numId w:val="1"/>
        </w:numPr>
        <w:spacing w:after="0" w:line="240" w:lineRule="auto"/>
        <w:jc w:val="both"/>
        <w:rPr>
          <w:rFonts w:asciiTheme="minorHAnsi" w:hAnsiTheme="minorHAnsi" w:cstheme="minorHAnsi"/>
          <w:sz w:val="24"/>
          <w:szCs w:val="24"/>
        </w:rPr>
      </w:pPr>
      <w:r w:rsidRPr="00AD430A">
        <w:rPr>
          <w:rFonts w:asciiTheme="minorHAnsi" w:hAnsiTheme="minorHAnsi" w:cstheme="minorHAnsi"/>
          <w:sz w:val="24"/>
          <w:szCs w:val="24"/>
        </w:rPr>
        <w:t>Offer a Holding Account service which can receive the DP funds and pay any PA wages and other care bills on your behalf (although all other employer responsibilities remain with you)</w:t>
      </w:r>
    </w:p>
    <w:p w14:paraId="3C7453F4" w14:textId="77777777" w:rsidR="00AD430A" w:rsidRPr="00AD430A" w:rsidRDefault="00AD430A" w:rsidP="00AD430A">
      <w:pPr>
        <w:pStyle w:val="ListParagraph"/>
        <w:numPr>
          <w:ilvl w:val="0"/>
          <w:numId w:val="1"/>
        </w:numPr>
        <w:spacing w:after="0" w:line="240" w:lineRule="auto"/>
        <w:jc w:val="both"/>
        <w:rPr>
          <w:rFonts w:asciiTheme="minorHAnsi" w:hAnsiTheme="minorHAnsi" w:cstheme="minorHAnsi"/>
          <w:sz w:val="24"/>
          <w:szCs w:val="24"/>
        </w:rPr>
      </w:pPr>
      <w:r w:rsidRPr="00AD430A">
        <w:rPr>
          <w:rFonts w:asciiTheme="minorHAnsi" w:hAnsiTheme="minorHAnsi" w:cstheme="minorHAnsi"/>
          <w:sz w:val="24"/>
          <w:szCs w:val="24"/>
        </w:rPr>
        <w:t xml:space="preserve">Offer a Payroll Service to help you administer any pension auto-enrolment and contributions and staff wages through Pay as Your Earn (PAYE) </w:t>
      </w:r>
    </w:p>
    <w:p w14:paraId="55C59440" w14:textId="77777777" w:rsidR="00AD430A" w:rsidRPr="00AD430A" w:rsidRDefault="00AD430A" w:rsidP="00AD430A">
      <w:pPr>
        <w:pStyle w:val="ListParagraph"/>
        <w:numPr>
          <w:ilvl w:val="0"/>
          <w:numId w:val="1"/>
        </w:numPr>
        <w:spacing w:after="0" w:line="240" w:lineRule="auto"/>
        <w:jc w:val="both"/>
        <w:rPr>
          <w:rFonts w:asciiTheme="minorHAnsi" w:hAnsiTheme="minorHAnsi" w:cstheme="minorHAnsi"/>
          <w:sz w:val="24"/>
          <w:szCs w:val="24"/>
        </w:rPr>
      </w:pPr>
      <w:r w:rsidRPr="00AD430A">
        <w:rPr>
          <w:rFonts w:asciiTheme="minorHAnsi" w:hAnsiTheme="minorHAnsi" w:cstheme="minorHAnsi"/>
          <w:sz w:val="24"/>
          <w:szCs w:val="24"/>
        </w:rPr>
        <w:t>Provide employment advice and support in all areas of advertising, recruiting, and employing personal assistants, including making contingency plans for when your PA is unavailable.</w:t>
      </w:r>
    </w:p>
    <w:p w14:paraId="17D54893" w14:textId="77777777" w:rsidR="00AD430A" w:rsidRPr="00AD430A" w:rsidRDefault="00AD430A" w:rsidP="00AD430A">
      <w:pPr>
        <w:rPr>
          <w:rFonts w:cstheme="minorHAnsi"/>
        </w:rPr>
      </w:pPr>
    </w:p>
    <w:p w14:paraId="6C4DE366" w14:textId="77777777" w:rsidR="00AD430A" w:rsidRPr="00AD430A" w:rsidRDefault="00AD430A" w:rsidP="00AD430A">
      <w:pPr>
        <w:pStyle w:val="NoSpacing"/>
        <w:jc w:val="both"/>
        <w:rPr>
          <w:rFonts w:asciiTheme="minorHAnsi" w:hAnsiTheme="minorHAnsi" w:cstheme="minorHAnsi"/>
          <w:b/>
          <w:szCs w:val="24"/>
          <w:u w:val="single"/>
        </w:rPr>
      </w:pPr>
      <w:r w:rsidRPr="00AD430A">
        <w:rPr>
          <w:rFonts w:asciiTheme="minorHAnsi" w:hAnsiTheme="minorHAnsi" w:cstheme="minorHAnsi"/>
          <w:b/>
          <w:szCs w:val="24"/>
          <w:u w:val="single"/>
        </w:rPr>
        <w:t xml:space="preserve">Our Support Facilitators </w:t>
      </w:r>
      <w:proofErr w:type="spellStart"/>
      <w:r w:rsidRPr="00AD430A">
        <w:rPr>
          <w:rFonts w:asciiTheme="minorHAnsi" w:hAnsiTheme="minorHAnsi" w:cstheme="minorHAnsi"/>
          <w:b/>
          <w:szCs w:val="24"/>
          <w:u w:val="single"/>
        </w:rPr>
        <w:t>can not</w:t>
      </w:r>
      <w:proofErr w:type="spellEnd"/>
      <w:r w:rsidRPr="00AD430A">
        <w:rPr>
          <w:rFonts w:asciiTheme="minorHAnsi" w:hAnsiTheme="minorHAnsi" w:cstheme="minorHAnsi"/>
          <w:b/>
          <w:szCs w:val="24"/>
          <w:u w:val="single"/>
        </w:rPr>
        <w:t>:</w:t>
      </w:r>
    </w:p>
    <w:p w14:paraId="0319C282" w14:textId="77777777" w:rsidR="00AD430A" w:rsidRPr="00AD430A" w:rsidRDefault="00AD430A" w:rsidP="00AD430A">
      <w:pPr>
        <w:pStyle w:val="NoSpacing"/>
        <w:numPr>
          <w:ilvl w:val="0"/>
          <w:numId w:val="2"/>
        </w:numPr>
        <w:jc w:val="both"/>
        <w:rPr>
          <w:rFonts w:asciiTheme="minorHAnsi" w:hAnsiTheme="minorHAnsi" w:cstheme="minorHAnsi"/>
          <w:szCs w:val="24"/>
        </w:rPr>
      </w:pPr>
      <w:r w:rsidRPr="00AD430A">
        <w:rPr>
          <w:rFonts w:asciiTheme="minorHAnsi" w:hAnsiTheme="minorHAnsi" w:cstheme="minorHAnsi"/>
          <w:szCs w:val="24"/>
        </w:rPr>
        <w:t xml:space="preserve">Make decisions or undertake the employer responsibilities on your behalf </w:t>
      </w:r>
    </w:p>
    <w:p w14:paraId="0E47B1D9" w14:textId="77777777" w:rsidR="00AD430A" w:rsidRPr="00AD430A" w:rsidRDefault="00AD430A" w:rsidP="00AD430A">
      <w:pPr>
        <w:pStyle w:val="NoSpacing"/>
        <w:numPr>
          <w:ilvl w:val="0"/>
          <w:numId w:val="2"/>
        </w:numPr>
        <w:jc w:val="both"/>
        <w:rPr>
          <w:rFonts w:asciiTheme="minorHAnsi" w:hAnsiTheme="minorHAnsi" w:cstheme="minorHAnsi"/>
          <w:szCs w:val="24"/>
        </w:rPr>
      </w:pPr>
      <w:r w:rsidRPr="00AD430A">
        <w:rPr>
          <w:rFonts w:asciiTheme="minorHAnsi" w:hAnsiTheme="minorHAnsi" w:cstheme="minorHAnsi"/>
          <w:szCs w:val="24"/>
        </w:rPr>
        <w:t>Provide practical care directly to you</w:t>
      </w:r>
    </w:p>
    <w:p w14:paraId="6F7E8349" w14:textId="77777777" w:rsidR="00AD430A" w:rsidRPr="00AD430A" w:rsidRDefault="00AD430A" w:rsidP="00AD430A">
      <w:pPr>
        <w:pStyle w:val="NoSpacing"/>
        <w:numPr>
          <w:ilvl w:val="0"/>
          <w:numId w:val="2"/>
        </w:numPr>
        <w:jc w:val="both"/>
        <w:rPr>
          <w:rFonts w:asciiTheme="minorHAnsi" w:hAnsiTheme="minorHAnsi" w:cstheme="minorHAnsi"/>
          <w:szCs w:val="24"/>
        </w:rPr>
      </w:pPr>
      <w:r w:rsidRPr="00AD430A">
        <w:rPr>
          <w:rFonts w:asciiTheme="minorHAnsi" w:hAnsiTheme="minorHAnsi" w:cstheme="minorHAnsi"/>
          <w:szCs w:val="24"/>
        </w:rPr>
        <w:t>Help to pay bills or apply for welfare benefits</w:t>
      </w:r>
    </w:p>
    <w:p w14:paraId="637F73DD" w14:textId="77777777" w:rsidR="00AD430A" w:rsidRPr="00AD430A" w:rsidRDefault="00AD430A" w:rsidP="00AD430A">
      <w:pPr>
        <w:pStyle w:val="NoSpacing"/>
        <w:numPr>
          <w:ilvl w:val="0"/>
          <w:numId w:val="2"/>
        </w:numPr>
        <w:jc w:val="both"/>
        <w:rPr>
          <w:rFonts w:asciiTheme="minorHAnsi" w:hAnsiTheme="minorHAnsi" w:cstheme="minorHAnsi"/>
          <w:i/>
          <w:szCs w:val="24"/>
        </w:rPr>
      </w:pPr>
      <w:r w:rsidRPr="00AD430A">
        <w:rPr>
          <w:rFonts w:asciiTheme="minorHAnsi" w:hAnsiTheme="minorHAnsi" w:cstheme="minorHAnsi"/>
          <w:szCs w:val="24"/>
        </w:rPr>
        <w:t xml:space="preserve">Help </w:t>
      </w:r>
      <w:proofErr w:type="gramStart"/>
      <w:r w:rsidRPr="00AD430A">
        <w:rPr>
          <w:rFonts w:asciiTheme="minorHAnsi" w:hAnsiTheme="minorHAnsi" w:cstheme="minorHAnsi"/>
          <w:szCs w:val="24"/>
        </w:rPr>
        <w:t>advocate</w:t>
      </w:r>
      <w:proofErr w:type="gramEnd"/>
      <w:r w:rsidRPr="00AD430A">
        <w:rPr>
          <w:rFonts w:asciiTheme="minorHAnsi" w:hAnsiTheme="minorHAnsi" w:cstheme="minorHAnsi"/>
          <w:szCs w:val="24"/>
        </w:rPr>
        <w:t xml:space="preserve"> with any complaint</w:t>
      </w:r>
    </w:p>
    <w:p w14:paraId="2B8CD84D" w14:textId="77777777" w:rsidR="00AD430A" w:rsidRPr="00AD430A" w:rsidRDefault="00AD430A" w:rsidP="00AD430A">
      <w:pPr>
        <w:pStyle w:val="NoSpacing"/>
        <w:numPr>
          <w:ilvl w:val="0"/>
          <w:numId w:val="2"/>
        </w:numPr>
        <w:jc w:val="both"/>
        <w:rPr>
          <w:rFonts w:asciiTheme="minorHAnsi" w:hAnsiTheme="minorHAnsi" w:cstheme="minorHAnsi"/>
          <w:i/>
          <w:szCs w:val="24"/>
        </w:rPr>
      </w:pPr>
      <w:r w:rsidRPr="00AD430A">
        <w:rPr>
          <w:rFonts w:asciiTheme="minorHAnsi" w:hAnsiTheme="minorHAnsi" w:cstheme="minorHAnsi"/>
          <w:szCs w:val="24"/>
        </w:rPr>
        <w:t>Arrange cover for any absences or other shortfall in your care</w:t>
      </w:r>
    </w:p>
    <w:p w14:paraId="5552D4D8" w14:textId="77777777" w:rsidR="00AD430A" w:rsidRPr="00AD430A" w:rsidRDefault="00AD430A" w:rsidP="00AD430A">
      <w:pPr>
        <w:rPr>
          <w:rFonts w:cstheme="minorHAnsi"/>
        </w:rPr>
      </w:pPr>
    </w:p>
    <w:p w14:paraId="65BC3842" w14:textId="77777777" w:rsidR="00AD430A" w:rsidRPr="00AD430A" w:rsidRDefault="00AD430A" w:rsidP="00AD430A">
      <w:pPr>
        <w:rPr>
          <w:rFonts w:cstheme="minorHAnsi"/>
          <w:b/>
          <w:color w:val="31849B" w:themeColor="accent5" w:themeShade="BF"/>
        </w:rPr>
      </w:pPr>
      <w:r w:rsidRPr="00AD430A">
        <w:rPr>
          <w:rFonts w:cstheme="minorHAnsi"/>
          <w:b/>
          <w:color w:val="31849B" w:themeColor="accent5" w:themeShade="BF"/>
        </w:rPr>
        <w:t xml:space="preserve">Direct Payment &amp; Employer Helpline:  </w:t>
      </w:r>
      <w:r w:rsidRPr="00AD430A">
        <w:rPr>
          <w:rFonts w:cstheme="minorHAnsi"/>
        </w:rPr>
        <w:t xml:space="preserve">Our Helpline is the first point of call for an employer with further questions or in need of advice with their employment arrangements, and access is offered on an on-going basis.  </w:t>
      </w:r>
    </w:p>
    <w:p w14:paraId="00C73B5C" w14:textId="77777777" w:rsidR="00AD430A" w:rsidRPr="00AD430A" w:rsidRDefault="00AD430A" w:rsidP="00AD430A">
      <w:pPr>
        <w:rPr>
          <w:rFonts w:cstheme="minorHAnsi"/>
        </w:rPr>
      </w:pPr>
    </w:p>
    <w:p w14:paraId="67E5EFE5" w14:textId="3E174644" w:rsidR="00AD430A" w:rsidRPr="00AD430A" w:rsidRDefault="00AD430A" w:rsidP="00AD430A">
      <w:pPr>
        <w:rPr>
          <w:rFonts w:cstheme="minorHAnsi"/>
          <w:u w:val="single"/>
        </w:rPr>
      </w:pPr>
      <w:r w:rsidRPr="00AD430A">
        <w:rPr>
          <w:rFonts w:cstheme="minorHAnsi"/>
          <w:u w:val="single"/>
        </w:rPr>
        <w:t>We may need to consider withdrawing our service if we are unable to engage with you on a regular and timely basis.</w:t>
      </w:r>
    </w:p>
    <w:p w14:paraId="0C36F211" w14:textId="7D05F070" w:rsidR="003A3B94" w:rsidRDefault="0099262C" w:rsidP="00F55D32">
      <w:pPr>
        <w:ind w:left="-709"/>
      </w:pPr>
      <w:r w:rsidRPr="00F55D32">
        <w:rPr>
          <w:rFonts w:ascii="GillSans" w:hAnsi="GillSans" w:cs="GillSans"/>
          <w:noProof/>
          <w:color w:val="FF7700"/>
          <w:sz w:val="31"/>
          <w:szCs w:val="31"/>
          <w:lang w:val="en-GB" w:eastAsia="en-GB"/>
        </w:rPr>
        <mc:AlternateContent>
          <mc:Choice Requires="wps">
            <w:drawing>
              <wp:anchor distT="0" distB="0" distL="114300" distR="114300" simplePos="0" relativeHeight="251671552" behindDoc="0" locked="0" layoutInCell="1" allowOverlap="1" wp14:anchorId="510832D4" wp14:editId="1C6346CA">
                <wp:simplePos x="0" y="0"/>
                <wp:positionH relativeFrom="column">
                  <wp:posOffset>3261360</wp:posOffset>
                </wp:positionH>
                <wp:positionV relativeFrom="paragraph">
                  <wp:posOffset>356870</wp:posOffset>
                </wp:positionV>
                <wp:extent cx="3032760" cy="1403985"/>
                <wp:effectExtent l="0" t="0" r="0" b="1270"/>
                <wp:wrapNone/>
                <wp:docPr id="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403985"/>
                        </a:xfrm>
                        <a:prstGeom prst="rect">
                          <a:avLst/>
                        </a:prstGeom>
                        <a:solidFill>
                          <a:srgbClr val="FFFFFF"/>
                        </a:solidFill>
                        <a:ln w="9525">
                          <a:noFill/>
                          <a:miter lim="800000"/>
                          <a:headEnd/>
                          <a:tailEnd/>
                        </a:ln>
                      </wps:spPr>
                      <wps:txbx>
                        <w:txbxContent>
                          <w:p w14:paraId="30E8BB49" w14:textId="77777777" w:rsidR="00F55D32" w:rsidRPr="00192A45" w:rsidRDefault="00F55D32" w:rsidP="00F55D32">
                            <w:pPr>
                              <w:pStyle w:val="BasicParagraph"/>
                              <w:spacing w:before="20"/>
                              <w:jc w:val="right"/>
                              <w:rPr>
                                <w:rFonts w:ascii="GillSans" w:hAnsi="GillSans" w:cs="GillSans"/>
                                <w:color w:val="FF7700"/>
                                <w:sz w:val="31"/>
                                <w:szCs w:val="31"/>
                              </w:rPr>
                            </w:pPr>
                            <w:r w:rsidRPr="00192A45">
                              <w:rPr>
                                <w:rFonts w:ascii="GillSans" w:hAnsi="GillSans" w:cs="GillSans"/>
                                <w:color w:val="FF7700"/>
                                <w:sz w:val="31"/>
                                <w:szCs w:val="31"/>
                              </w:rPr>
                              <w:t>www.connectionsupport.org.uk</w:t>
                            </w:r>
                          </w:p>
                          <w:p w14:paraId="6B65B0D0" w14:textId="77777777" w:rsidR="00F55D32" w:rsidRPr="00192A45" w:rsidRDefault="00F55D32" w:rsidP="00F55D32">
                            <w:pPr>
                              <w:pStyle w:val="BasicParagraph"/>
                              <w:spacing w:before="20"/>
                              <w:jc w:val="right"/>
                              <w:rPr>
                                <w:rFonts w:ascii="GillSans" w:hAnsi="GillSans" w:cs="GillSans"/>
                                <w:color w:val="0F7796"/>
                                <w:sz w:val="14"/>
                                <w:szCs w:val="14"/>
                              </w:rPr>
                            </w:pPr>
                            <w:r w:rsidRPr="00192A45">
                              <w:rPr>
                                <w:rFonts w:ascii="GillSans" w:hAnsi="GillSans" w:cs="GillSans"/>
                                <w:color w:val="0F7796"/>
                                <w:sz w:val="14"/>
                                <w:szCs w:val="14"/>
                              </w:rPr>
                              <w:t>Company number: 3072719</w:t>
                            </w:r>
                            <w:r w:rsidRPr="00192A45">
                              <w:rPr>
                                <w:rFonts w:ascii="GillSans" w:hAnsi="GillSans" w:cs="GillSans"/>
                                <w:color w:val="0F7796"/>
                                <w:sz w:val="14"/>
                                <w:szCs w:val="14"/>
                              </w:rPr>
                              <w:br/>
                              <w:t xml:space="preserve">Limited by guarantee. Registered in England and Wales </w:t>
                            </w:r>
                            <w:r w:rsidRPr="00192A45">
                              <w:rPr>
                                <w:rFonts w:ascii="GillSans" w:hAnsi="GillSans" w:cs="GillSans"/>
                                <w:color w:val="0F7796"/>
                                <w:sz w:val="14"/>
                                <w:szCs w:val="14"/>
                              </w:rPr>
                              <w:br/>
                              <w:t>Charity number: 1049740</w:t>
                            </w:r>
                          </w:p>
                          <w:p w14:paraId="373D1ED6" w14:textId="77777777" w:rsidR="00F55D32" w:rsidRDefault="00F55D3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0832D4" id="_x0000_t202" coordsize="21600,21600" o:spt="202" path="m,l,21600r21600,l21600,xe">
                <v:stroke joinstyle="miter"/>
                <v:path gradientshapeok="t" o:connecttype="rect"/>
              </v:shapetype>
              <v:shape id="Text Box 2" o:spid="_x0000_s1026" type="#_x0000_t202" alt="&quot;&quot;" style="position:absolute;left:0;text-align:left;margin-left:256.8pt;margin-top:28.1pt;width:238.8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TRrIAIAABw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" stroked="f">
                <v:textbox style="mso-fit-shape-to-text:t">
                  <w:txbxContent>
                    <w:p w14:paraId="30E8BB49" w14:textId="77777777" w:rsidR="00F55D32" w:rsidRPr="00192A45" w:rsidRDefault="00F55D32" w:rsidP="00F55D32">
                      <w:pPr>
                        <w:pStyle w:val="BasicParagraph"/>
                        <w:spacing w:before="20"/>
                        <w:jc w:val="right"/>
                        <w:rPr>
                          <w:rFonts w:ascii="GillSans" w:hAnsi="GillSans" w:cs="GillSans"/>
                          <w:color w:val="FF7700"/>
                          <w:sz w:val="31"/>
                          <w:szCs w:val="31"/>
                        </w:rPr>
                      </w:pPr>
                      <w:r w:rsidRPr="00192A45">
                        <w:rPr>
                          <w:rFonts w:ascii="GillSans" w:hAnsi="GillSans" w:cs="GillSans"/>
                          <w:color w:val="FF7700"/>
                          <w:sz w:val="31"/>
                          <w:szCs w:val="31"/>
                        </w:rPr>
                        <w:t>www.connectionsupport.org.uk</w:t>
                      </w:r>
                    </w:p>
                    <w:p w14:paraId="6B65B0D0" w14:textId="77777777" w:rsidR="00F55D32" w:rsidRPr="00192A45" w:rsidRDefault="00F55D32" w:rsidP="00F55D32">
                      <w:pPr>
                        <w:pStyle w:val="BasicParagraph"/>
                        <w:spacing w:before="20"/>
                        <w:jc w:val="right"/>
                        <w:rPr>
                          <w:rFonts w:ascii="GillSans" w:hAnsi="GillSans" w:cs="GillSans"/>
                          <w:color w:val="0F7796"/>
                          <w:sz w:val="14"/>
                          <w:szCs w:val="14"/>
                        </w:rPr>
                      </w:pPr>
                      <w:r w:rsidRPr="00192A45">
                        <w:rPr>
                          <w:rFonts w:ascii="GillSans" w:hAnsi="GillSans" w:cs="GillSans"/>
                          <w:color w:val="0F7796"/>
                          <w:sz w:val="14"/>
                          <w:szCs w:val="14"/>
                        </w:rPr>
                        <w:t>Company number: 3072719</w:t>
                      </w:r>
                      <w:r w:rsidRPr="00192A45">
                        <w:rPr>
                          <w:rFonts w:ascii="GillSans" w:hAnsi="GillSans" w:cs="GillSans"/>
                          <w:color w:val="0F7796"/>
                          <w:sz w:val="14"/>
                          <w:szCs w:val="14"/>
                        </w:rPr>
                        <w:br/>
                        <w:t xml:space="preserve">Limited by guarantee. Registered in England and Wales </w:t>
                      </w:r>
                      <w:r w:rsidRPr="00192A45">
                        <w:rPr>
                          <w:rFonts w:ascii="GillSans" w:hAnsi="GillSans" w:cs="GillSans"/>
                          <w:color w:val="0F7796"/>
                          <w:sz w:val="14"/>
                          <w:szCs w:val="14"/>
                        </w:rPr>
                        <w:br/>
                        <w:t>Charity number: 1049740</w:t>
                      </w:r>
                    </w:p>
                    <w:p w14:paraId="373D1ED6" w14:textId="77777777" w:rsidR="00F55D32" w:rsidRDefault="00F55D32"/>
                  </w:txbxContent>
                </v:textbox>
              </v:shape>
            </w:pict>
          </mc:Fallback>
        </mc:AlternateContent>
      </w:r>
    </w:p>
    <w:p w14:paraId="32F1235C" w14:textId="77777777" w:rsidR="003A3B94" w:rsidRDefault="00CF73FD" w:rsidP="003A3B94">
      <w:pPr>
        <w:pStyle w:val="BasicParagraph"/>
        <w:rPr>
          <w:rFonts w:ascii="GillSans" w:hAnsi="GillSans" w:cs="GillSans"/>
          <w:color w:val="0F7796"/>
          <w:spacing w:val="2"/>
          <w:sz w:val="20"/>
          <w:szCs w:val="20"/>
        </w:rPr>
      </w:pPr>
      <w:r>
        <w:rPr>
          <w:noProof/>
          <w:lang w:eastAsia="en-GB"/>
        </w:rPr>
        <mc:AlternateContent>
          <mc:Choice Requires="wps">
            <w:drawing>
              <wp:anchor distT="0" distB="0" distL="114300" distR="114300" simplePos="0" relativeHeight="251669504" behindDoc="0" locked="0" layoutInCell="1" allowOverlap="1" wp14:anchorId="162A3479" wp14:editId="279F7638">
                <wp:simplePos x="0" y="0"/>
                <wp:positionH relativeFrom="column">
                  <wp:posOffset>292735</wp:posOffset>
                </wp:positionH>
                <wp:positionV relativeFrom="paragraph">
                  <wp:posOffset>42545</wp:posOffset>
                </wp:positionV>
                <wp:extent cx="3082290" cy="1403985"/>
                <wp:effectExtent l="0" t="0" r="381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290" cy="1403985"/>
                        </a:xfrm>
                        <a:prstGeom prst="rect">
                          <a:avLst/>
                        </a:prstGeom>
                        <a:solidFill>
                          <a:srgbClr val="FFFFFF"/>
                        </a:solidFill>
                        <a:ln w="9525">
                          <a:noFill/>
                          <a:miter lim="800000"/>
                          <a:headEnd/>
                          <a:tailEnd/>
                        </a:ln>
                      </wps:spPr>
                      <wps:txbx>
                        <w:txbxContent>
                          <w:p w14:paraId="06D20349" w14:textId="2710938A" w:rsidR="00F55D32" w:rsidRPr="000043DF" w:rsidRDefault="00F55D32" w:rsidP="00F55D32">
                            <w:pPr>
                              <w:pStyle w:val="Default"/>
                              <w:rPr>
                                <w:rFonts w:ascii="Gill Sans MT" w:hAnsi="Gill Sans MT"/>
                                <w:color w:val="1092A0"/>
                              </w:rPr>
                            </w:pPr>
                            <w:r>
                              <w:rPr>
                                <w:rFonts w:ascii="GillSans" w:hAnsi="GillSans" w:cs="GillSans"/>
                                <w:color w:val="0F7796"/>
                                <w:spacing w:val="2"/>
                                <w:sz w:val="20"/>
                                <w:szCs w:val="20"/>
                              </w:rPr>
                              <w:t xml:space="preserve">01908 </w:t>
                            </w:r>
                            <w:r w:rsidR="00813B76">
                              <w:rPr>
                                <w:rFonts w:ascii="GillSans" w:hAnsi="GillSans" w:cs="GillSans"/>
                                <w:color w:val="0F7796"/>
                                <w:spacing w:val="2"/>
                                <w:sz w:val="20"/>
                                <w:szCs w:val="20"/>
                              </w:rPr>
                              <w:t>101346</w:t>
                            </w:r>
                          </w:p>
                          <w:p w14:paraId="03AA7744" w14:textId="45B7B944" w:rsidR="00813B76" w:rsidRDefault="00813B76" w:rsidP="00F55D32">
                            <w:pPr>
                              <w:pStyle w:val="BasicParagraph"/>
                              <w:rPr>
                                <w:rFonts w:ascii="GillSans" w:hAnsi="GillSans" w:cs="GillSans"/>
                                <w:color w:val="0F7796"/>
                                <w:spacing w:val="2"/>
                                <w:sz w:val="20"/>
                                <w:szCs w:val="20"/>
                              </w:rPr>
                            </w:pPr>
                            <w:r>
                              <w:rPr>
                                <w:rFonts w:ascii="GillSans" w:hAnsi="GillSans" w:cs="GillSans"/>
                                <w:color w:val="0F7796"/>
                                <w:spacing w:val="2"/>
                                <w:sz w:val="20"/>
                                <w:szCs w:val="20"/>
                              </w:rPr>
                              <w:t>sdshelpline@connectionsupport.org.uk</w:t>
                            </w:r>
                          </w:p>
                          <w:p w14:paraId="19A653D8" w14:textId="77777777" w:rsidR="00F55D32" w:rsidRDefault="00F55D32" w:rsidP="00F55D32">
                            <w:pPr>
                              <w:pStyle w:val="BasicParagraph"/>
                              <w:rPr>
                                <w:rFonts w:ascii="GillSans" w:hAnsi="GillSans" w:cs="GillSans"/>
                                <w:color w:val="0F7796"/>
                                <w:spacing w:val="2"/>
                                <w:sz w:val="20"/>
                                <w:szCs w:val="20"/>
                              </w:rPr>
                            </w:pPr>
                            <w:r>
                              <w:rPr>
                                <w:rFonts w:ascii="GillSans" w:hAnsi="GillSans" w:cs="GillSans"/>
                                <w:color w:val="0F7796"/>
                                <w:spacing w:val="2"/>
                                <w:sz w:val="20"/>
                                <w:szCs w:val="20"/>
                              </w:rPr>
                              <w:t xml:space="preserve">@connectionsup </w:t>
                            </w:r>
                          </w:p>
                          <w:p w14:paraId="0907A256" w14:textId="0E276EE5" w:rsidR="00F55D32" w:rsidRDefault="00813B76">
                            <w:r>
                              <w:rPr>
                                <w:rFonts w:ascii="GillSans" w:hAnsi="GillSans" w:cs="GillSans"/>
                                <w:color w:val="0F7796"/>
                                <w:spacing w:val="2"/>
                                <w:sz w:val="20"/>
                                <w:szCs w:val="20"/>
                              </w:rPr>
                              <w:t>Connection Support, Challenge House, Sherwood Drive, Bletchley, MK3 6DP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A3479" id="_x0000_s1027" type="#_x0000_t202" alt="&quot;&quot;" style="position:absolute;margin-left:23.05pt;margin-top:3.35pt;width:242.7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" stroked="f">
                <v:textbox style="mso-fit-shape-to-text:t">
                  <w:txbxContent>
                    <w:p w14:paraId="06D20349" w14:textId="2710938A" w:rsidR="00F55D32" w:rsidRPr="000043DF" w:rsidRDefault="00F55D32" w:rsidP="00F55D32">
                      <w:pPr>
                        <w:pStyle w:val="Default"/>
                        <w:rPr>
                          <w:rFonts w:ascii="Gill Sans MT" w:hAnsi="Gill Sans MT"/>
                          <w:color w:val="1092A0"/>
                        </w:rPr>
                      </w:pPr>
                      <w:r>
                        <w:rPr>
                          <w:rFonts w:ascii="GillSans" w:hAnsi="GillSans" w:cs="GillSans"/>
                          <w:color w:val="0F7796"/>
                          <w:spacing w:val="2"/>
                          <w:sz w:val="20"/>
                          <w:szCs w:val="20"/>
                        </w:rPr>
                        <w:t xml:space="preserve">01908 </w:t>
                      </w:r>
                      <w:r w:rsidR="00813B76">
                        <w:rPr>
                          <w:rFonts w:ascii="GillSans" w:hAnsi="GillSans" w:cs="GillSans"/>
                          <w:color w:val="0F7796"/>
                          <w:spacing w:val="2"/>
                          <w:sz w:val="20"/>
                          <w:szCs w:val="20"/>
                        </w:rPr>
                        <w:t>101346</w:t>
                      </w:r>
                    </w:p>
                    <w:p w14:paraId="03AA7744" w14:textId="45B7B944" w:rsidR="00813B76" w:rsidRDefault="00813B76" w:rsidP="00F55D32">
                      <w:pPr>
                        <w:pStyle w:val="BasicParagraph"/>
                        <w:rPr>
                          <w:rFonts w:ascii="GillSans" w:hAnsi="GillSans" w:cs="GillSans"/>
                          <w:color w:val="0F7796"/>
                          <w:spacing w:val="2"/>
                          <w:sz w:val="20"/>
                          <w:szCs w:val="20"/>
                        </w:rPr>
                      </w:pPr>
                      <w:r>
                        <w:rPr>
                          <w:rFonts w:ascii="GillSans" w:hAnsi="GillSans" w:cs="GillSans"/>
                          <w:color w:val="0F7796"/>
                          <w:spacing w:val="2"/>
                          <w:sz w:val="20"/>
                          <w:szCs w:val="20"/>
                        </w:rPr>
                        <w:t>sdshelpline@connectionsupport.org.uk</w:t>
                      </w:r>
                    </w:p>
                    <w:p w14:paraId="19A653D8" w14:textId="77777777" w:rsidR="00F55D32" w:rsidRDefault="00F55D32" w:rsidP="00F55D32">
                      <w:pPr>
                        <w:pStyle w:val="BasicParagraph"/>
                        <w:rPr>
                          <w:rFonts w:ascii="GillSans" w:hAnsi="GillSans" w:cs="GillSans"/>
                          <w:color w:val="0F7796"/>
                          <w:spacing w:val="2"/>
                          <w:sz w:val="20"/>
                          <w:szCs w:val="20"/>
                        </w:rPr>
                      </w:pPr>
                      <w:r>
                        <w:rPr>
                          <w:rFonts w:ascii="GillSans" w:hAnsi="GillSans" w:cs="GillSans"/>
                          <w:color w:val="0F7796"/>
                          <w:spacing w:val="2"/>
                          <w:sz w:val="20"/>
                          <w:szCs w:val="20"/>
                        </w:rPr>
                        <w:t xml:space="preserve">@connectionsup </w:t>
                      </w:r>
                    </w:p>
                    <w:p w14:paraId="0907A256" w14:textId="0E276EE5" w:rsidR="00F55D32" w:rsidRDefault="00813B76">
                      <w:r>
                        <w:rPr>
                          <w:rFonts w:ascii="GillSans" w:hAnsi="GillSans" w:cs="GillSans"/>
                          <w:color w:val="0F7796"/>
                          <w:spacing w:val="2"/>
                          <w:sz w:val="20"/>
                          <w:szCs w:val="20"/>
                        </w:rPr>
                        <w:t>Connection Support, Challenge House, Sherwood Drive, Bletchley, MK3 6DP</w:t>
                      </w:r>
                    </w:p>
                  </w:txbxContent>
                </v:textbox>
              </v:shape>
            </w:pict>
          </mc:Fallback>
        </mc:AlternateContent>
      </w:r>
      <w:r>
        <w:rPr>
          <w:noProof/>
          <w:lang w:eastAsia="en-GB"/>
        </w:rPr>
        <w:drawing>
          <wp:anchor distT="0" distB="0" distL="114300" distR="114300" simplePos="0" relativeHeight="251676672" behindDoc="0" locked="0" layoutInCell="1" allowOverlap="1" wp14:anchorId="64EE6390" wp14:editId="3BE6B2B9">
            <wp:simplePos x="0" y="0"/>
            <wp:positionH relativeFrom="column">
              <wp:posOffset>91440</wp:posOffset>
            </wp:positionH>
            <wp:positionV relativeFrom="paragraph">
              <wp:posOffset>39370</wp:posOffset>
            </wp:positionV>
            <wp:extent cx="236220" cy="739140"/>
            <wp:effectExtent l="0" t="0" r="0" b="381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 cy="739140"/>
                    </a:xfrm>
                    <a:prstGeom prst="rect">
                      <a:avLst/>
                    </a:prstGeom>
                    <a:noFill/>
                  </pic:spPr>
                </pic:pic>
              </a:graphicData>
            </a:graphic>
            <wp14:sizeRelH relativeFrom="page">
              <wp14:pctWidth>0</wp14:pctWidth>
            </wp14:sizeRelH>
            <wp14:sizeRelV relativeFrom="page">
              <wp14:pctHeight>0</wp14:pctHeight>
            </wp14:sizeRelV>
          </wp:anchor>
        </w:drawing>
      </w:r>
    </w:p>
    <w:sectPr w:rsidR="003A3B94" w:rsidSect="00785CAA">
      <w:pgSz w:w="11907" w:h="16840" w:code="9"/>
      <w:pgMar w:top="851"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illSans">
    <w:altName w:val="Times New Roman"/>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B16F8"/>
    <w:multiLevelType w:val="hybridMultilevel"/>
    <w:tmpl w:val="A4945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77543"/>
    <w:multiLevelType w:val="hybridMultilevel"/>
    <w:tmpl w:val="B2DAE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94"/>
    <w:rsid w:val="00097C9D"/>
    <w:rsid w:val="0020561F"/>
    <w:rsid w:val="0033027B"/>
    <w:rsid w:val="0038374D"/>
    <w:rsid w:val="003A3B94"/>
    <w:rsid w:val="0043231F"/>
    <w:rsid w:val="005156FB"/>
    <w:rsid w:val="00580D84"/>
    <w:rsid w:val="006E43F8"/>
    <w:rsid w:val="00785CAA"/>
    <w:rsid w:val="00813B76"/>
    <w:rsid w:val="008E4C56"/>
    <w:rsid w:val="0099262C"/>
    <w:rsid w:val="009A22DA"/>
    <w:rsid w:val="009C77EB"/>
    <w:rsid w:val="009F7FEF"/>
    <w:rsid w:val="00A168F9"/>
    <w:rsid w:val="00AD430A"/>
    <w:rsid w:val="00AF7539"/>
    <w:rsid w:val="00B563EB"/>
    <w:rsid w:val="00CF73FD"/>
    <w:rsid w:val="00F55D32"/>
    <w:rsid w:val="00FB0C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68AF"/>
  <w15:docId w15:val="{30CD2763-33A1-4904-80B4-A7B59C4F3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heme="minorHAnsi" w:hAnsi="Gill Sans MT" w:cstheme="minorBidi"/>
        <w:b/>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B94"/>
    <w:pPr>
      <w:spacing w:after="0" w:line="240" w:lineRule="auto"/>
    </w:pPr>
    <w:rPr>
      <w:rFonts w:asciiTheme="minorHAnsi" w:hAnsiTheme="minorHAnsi"/>
      <w:b w:val="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B94"/>
    <w:rPr>
      <w:rFonts w:ascii="Tahoma" w:hAnsi="Tahoma" w:cs="Tahoma"/>
      <w:sz w:val="16"/>
      <w:szCs w:val="16"/>
    </w:rPr>
  </w:style>
  <w:style w:type="character" w:customStyle="1" w:styleId="BalloonTextChar">
    <w:name w:val="Balloon Text Char"/>
    <w:basedOn w:val="DefaultParagraphFont"/>
    <w:link w:val="BalloonText"/>
    <w:uiPriority w:val="99"/>
    <w:semiHidden/>
    <w:rsid w:val="003A3B94"/>
    <w:rPr>
      <w:rFonts w:ascii="Tahoma" w:hAnsi="Tahoma" w:cs="Tahoma"/>
      <w:sz w:val="16"/>
      <w:szCs w:val="16"/>
    </w:rPr>
  </w:style>
  <w:style w:type="paragraph" w:customStyle="1" w:styleId="BasicParagraph">
    <w:name w:val="[Basic Paragraph]"/>
    <w:basedOn w:val="Normal"/>
    <w:uiPriority w:val="99"/>
    <w:rsid w:val="003A3B9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efault">
    <w:name w:val="Default"/>
    <w:rsid w:val="003A3B94"/>
    <w:pPr>
      <w:autoSpaceDE w:val="0"/>
      <w:autoSpaceDN w:val="0"/>
      <w:adjustRightInd w:val="0"/>
      <w:spacing w:after="0" w:line="240" w:lineRule="auto"/>
    </w:pPr>
    <w:rPr>
      <w:rFonts w:ascii="Times New Roman" w:hAnsi="Times New Roman" w:cs="Times New Roman"/>
      <w:b w:val="0"/>
      <w:color w:val="000000"/>
      <w:szCs w:val="24"/>
    </w:rPr>
  </w:style>
  <w:style w:type="paragraph" w:styleId="NoSpacing">
    <w:name w:val="No Spacing"/>
    <w:uiPriority w:val="1"/>
    <w:qFormat/>
    <w:rsid w:val="00AD430A"/>
    <w:pPr>
      <w:spacing w:after="0" w:line="240" w:lineRule="auto"/>
    </w:pPr>
    <w:rPr>
      <w:b w:val="0"/>
    </w:rPr>
  </w:style>
  <w:style w:type="paragraph" w:styleId="ListParagraph">
    <w:name w:val="List Paragraph"/>
    <w:basedOn w:val="Normal"/>
    <w:uiPriority w:val="34"/>
    <w:qFormat/>
    <w:rsid w:val="00AD430A"/>
    <w:pPr>
      <w:spacing w:after="200" w:line="276" w:lineRule="auto"/>
      <w:ind w:left="720"/>
      <w:contextualSpacing/>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8741B-1B7E-4711-831F-061E35C9E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Maisie Lau</dc:creator>
  <cp:lastModifiedBy>Rosie Allen</cp:lastModifiedBy>
  <cp:revision>2</cp:revision>
  <cp:lastPrinted>2019-07-19T14:43:00Z</cp:lastPrinted>
  <dcterms:created xsi:type="dcterms:W3CDTF">2022-05-17T14:51:00Z</dcterms:created>
  <dcterms:modified xsi:type="dcterms:W3CDTF">2022-05-17T14:51:00Z</dcterms:modified>
</cp:coreProperties>
</file>